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41DA39" w14:textId="1C70B556" w:rsidR="00002BEF" w:rsidRPr="00F23D57" w:rsidRDefault="00300DEB" w:rsidP="00002BEF">
      <w:pPr>
        <w:rPr>
          <w:rFonts w:ascii="Times New Roman" w:hAnsi="Times New Roman" w:cs="Times New Roman"/>
          <w:color w:val="000000" w:themeColor="text1"/>
        </w:rPr>
      </w:pPr>
      <w:r w:rsidRPr="00F23D57">
        <w:rPr>
          <w:rFonts w:ascii="Times New Roman" w:hAnsi="Times New Roman" w:cs="Times New Roman"/>
          <w:b/>
          <w:bCs/>
          <w:color w:val="000000" w:themeColor="text1"/>
        </w:rPr>
        <w:t>Balikburnu:</w:t>
      </w:r>
      <w:r w:rsidRPr="00F23D57">
        <w:rPr>
          <w:rFonts w:ascii="Times New Roman" w:hAnsi="Times New Roman" w:cs="Times New Roman"/>
          <w:color w:val="000000" w:themeColor="text1"/>
        </w:rPr>
        <w:t xml:space="preserve"> 37.9903°N, 38.1990°E , length 5 m</w:t>
      </w:r>
      <w:r w:rsidR="00002BEF" w:rsidRPr="00F23D57">
        <w:rPr>
          <w:rFonts w:ascii="Times New Roman" w:eastAsia="Times New Roman" w:hAnsi="Times New Roman" w:cs="Times New Roman"/>
          <w:noProof w:val="0"/>
          <w:color w:val="000000" w:themeColor="text1"/>
        </w:rPr>
        <w:t>, obliquity</w:t>
      </w:r>
      <w:r w:rsidR="00002BEF" w:rsidRPr="00F23D57">
        <w:rPr>
          <w:rFonts w:ascii="Times New Roman" w:hAnsi="Times New Roman" w:cs="Times New Roman"/>
          <w:color w:val="000000" w:themeColor="text1"/>
        </w:rPr>
        <w:t>30°</w:t>
      </w:r>
      <w:r>
        <w:rPr>
          <w:rFonts w:ascii="Times New Roman" w:hAnsi="Times New Roman" w:cs="Times New Roman"/>
          <w:color w:val="000000" w:themeColor="text1"/>
        </w:rPr>
        <w:t xml:space="preserve">  3 March-9 September</w:t>
      </w:r>
    </w:p>
    <w:p w14:paraId="185D938D" w14:textId="77777777" w:rsidR="00002BEF" w:rsidRPr="00F23D57" w:rsidRDefault="00002BEF" w:rsidP="00002BEF">
      <w:pPr>
        <w:rPr>
          <w:rFonts w:ascii="Times New Roman" w:hAnsi="Times New Roman" w:cs="Times New Roman"/>
          <w:color w:val="000000" w:themeColor="text1"/>
        </w:rPr>
      </w:pPr>
    </w:p>
    <w:p w14:paraId="58F24FB4" w14:textId="77777777" w:rsidR="00002BEF" w:rsidRPr="00F23D57" w:rsidRDefault="00002BEF" w:rsidP="00002BEF">
      <w:pPr>
        <w:rPr>
          <w:rFonts w:ascii="Times New Roman" w:hAnsi="Times New Roman" w:cs="Times New Roman"/>
        </w:rPr>
      </w:pPr>
      <w:r w:rsidRPr="00F23D57">
        <w:rPr>
          <w:rFonts w:ascii="Times New Roman" w:hAnsi="Times New Roman" w:cs="Times New Roman"/>
        </w:rPr>
        <w:drawing>
          <wp:inline distT="0" distB="0" distL="0" distR="0" wp14:anchorId="1D9F4DE6" wp14:editId="037C3E09">
            <wp:extent cx="2791827" cy="2198194"/>
            <wp:effectExtent l="0" t="0" r="2540" b="0"/>
            <wp:docPr id="6" name="Resim 6" descr="harita içeren bir resim&#10;&#10;Açıklama otomatik olarak oluşturuld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Resim 6" descr="harita içeren bir resim&#10;&#10;Açıklama otomatik olarak oluşturuldu"/>
                    <pic:cNvPicPr/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947" cy="2262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23D57">
        <w:rPr>
          <w:rFonts w:ascii="Times New Roman" w:hAnsi="Times New Roman" w:cs="Times New Roman"/>
        </w:rPr>
        <w:t xml:space="preserve"> </w:t>
      </w:r>
      <w:r w:rsidRPr="00F23D57">
        <w:rPr>
          <w:rFonts w:ascii="Times New Roman" w:hAnsi="Times New Roman" w:cs="Times New Roman"/>
        </w:rPr>
        <w:drawing>
          <wp:inline distT="0" distB="0" distL="0" distR="0" wp14:anchorId="50648BB4" wp14:editId="3C504737">
            <wp:extent cx="2932566" cy="2199425"/>
            <wp:effectExtent l="0" t="0" r="1270" b="0"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/>
                    <pic:cNvPicPr/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6183" cy="2262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E8912B" w14:textId="40D8CF64" w:rsidR="00002BEF" w:rsidRDefault="00002BEF" w:rsidP="00002BEF">
      <w:pPr>
        <w:rPr>
          <w:rFonts w:ascii="Times New Roman" w:hAnsi="Times New Roman" w:cs="Times New Roman"/>
        </w:rPr>
      </w:pPr>
      <w:r w:rsidRPr="00F23D57">
        <w:rPr>
          <w:rFonts w:ascii="Times New Roman" w:hAnsi="Times New Roman" w:cs="Times New Roman"/>
        </w:rPr>
        <w:t>Figure  1. The Balikburnu creepmeter was installed across a 5.3 m rupture offset in sediments at the side of a road (the stalks are from a tobacco plants) south of the village of Balikburnu. A local recording system records the data.  It is powered by a bank of D-cells.</w:t>
      </w:r>
    </w:p>
    <w:p w14:paraId="5EB0D499" w14:textId="77777777" w:rsidR="00300DEB" w:rsidRPr="00F23D57" w:rsidRDefault="00300DEB" w:rsidP="00002BEF">
      <w:pPr>
        <w:rPr>
          <w:rFonts w:ascii="Times New Roman" w:hAnsi="Times New Roman" w:cs="Times New Roman"/>
        </w:rPr>
      </w:pPr>
    </w:p>
    <w:p w14:paraId="0F16043A" w14:textId="77777777" w:rsidR="00002BEF" w:rsidRPr="00F23D57" w:rsidRDefault="00002BEF" w:rsidP="00002BEF">
      <w:pPr>
        <w:rPr>
          <w:rFonts w:ascii="Times New Roman" w:hAnsi="Times New Roman" w:cs="Times New Roman"/>
        </w:rPr>
      </w:pPr>
      <w:r w:rsidRPr="00F23D57">
        <w:rPr>
          <w:rFonts w:ascii="Times New Roman" w:hAnsi="Times New Roman" w:cs="Times New Roman"/>
        </w:rPr>
        <w:drawing>
          <wp:inline distT="0" distB="0" distL="0" distR="0" wp14:anchorId="6EC8E61D" wp14:editId="2C30DE46">
            <wp:extent cx="4117828" cy="3088371"/>
            <wp:effectExtent l="0" t="0" r="0" b="0"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Picture 56"/>
                    <pic:cNvPicPr/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86110" cy="3139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ACE43C" w14:textId="5B336DCF" w:rsidR="00002BEF" w:rsidRPr="00F23D57" w:rsidRDefault="00300DEB" w:rsidP="00002BE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Figure 2 </w:t>
      </w:r>
      <w:r w:rsidR="00002BEF" w:rsidRPr="00F23D57">
        <w:rPr>
          <w:rFonts w:ascii="Times New Roman" w:hAnsi="Times New Roman" w:cs="Times New Roman"/>
        </w:rPr>
        <w:t>View north showing 5.3 m sinistal offset of track at Balikburnu</w:t>
      </w:r>
    </w:p>
    <w:p w14:paraId="35BCB05B" w14:textId="77777777" w:rsidR="00002BEF" w:rsidRPr="00F23D57" w:rsidRDefault="00002BEF" w:rsidP="00002BEF">
      <w:pPr>
        <w:rPr>
          <w:rFonts w:ascii="Times New Roman" w:hAnsi="Times New Roman" w:cs="Times New Roman"/>
        </w:rPr>
      </w:pPr>
    </w:p>
    <w:p w14:paraId="22C675BE" w14:textId="4AF8CFFC" w:rsidR="00002BEF" w:rsidRPr="00F23D57" w:rsidRDefault="00002BEF" w:rsidP="00002BEF">
      <w:pPr>
        <w:rPr>
          <w:rFonts w:ascii="Times New Roman" w:hAnsi="Times New Roman" w:cs="Times New Roman"/>
        </w:rPr>
      </w:pPr>
      <w:r w:rsidRPr="00F23D57">
        <w:rPr>
          <w:rFonts w:ascii="Times New Roman" w:hAnsi="Times New Roman" w:cs="Times New Roman"/>
        </w:rPr>
        <w:t xml:space="preserve">Data from this site (Figure </w:t>
      </w:r>
      <w:r w:rsidR="00300DEB">
        <w:rPr>
          <w:rFonts w:ascii="Times New Roman" w:hAnsi="Times New Roman" w:cs="Times New Roman"/>
        </w:rPr>
        <w:t>3</w:t>
      </w:r>
      <w:r w:rsidRPr="00F23D57">
        <w:rPr>
          <w:rFonts w:ascii="Times New Roman" w:hAnsi="Times New Roman" w:cs="Times New Roman"/>
        </w:rPr>
        <w:t>) show minor dextral contraction symptomatic of gravitational collapse of the open fissures present at the time of installation.  In</w:t>
      </w:r>
      <w:r w:rsidR="00300DEB" w:rsidRPr="00300DEB">
        <w:rPr>
          <w:rFonts w:ascii="Times New Roman" w:hAnsi="Times New Roman" w:cs="Times New Roman"/>
        </w:rPr>
        <w:t xml:space="preserve"> </w:t>
      </w:r>
      <w:r w:rsidR="00300DEB" w:rsidRPr="00F23D57">
        <w:rPr>
          <w:rFonts w:ascii="Times New Roman" w:hAnsi="Times New Roman" w:cs="Times New Roman"/>
        </w:rPr>
        <w:t>iearly September</w:t>
      </w:r>
      <w:r w:rsidR="00300DEB">
        <w:rPr>
          <w:rFonts w:ascii="Times New Roman" w:hAnsi="Times New Roman" w:cs="Times New Roman"/>
        </w:rPr>
        <w:t xml:space="preserve">, because of </w:t>
      </w:r>
      <w:r w:rsidR="00300DEB" w:rsidRPr="00F23D57">
        <w:rPr>
          <w:rFonts w:ascii="Times New Roman" w:hAnsi="Times New Roman" w:cs="Times New Roman"/>
        </w:rPr>
        <w:t xml:space="preserve"> </w:t>
      </w:r>
      <w:r w:rsidRPr="00F23D57">
        <w:rPr>
          <w:rFonts w:ascii="Times New Roman" w:hAnsi="Times New Roman" w:cs="Times New Roman"/>
        </w:rPr>
        <w:t>the absence of afterslip</w:t>
      </w:r>
      <w:r w:rsidR="00300DEB">
        <w:rPr>
          <w:rFonts w:ascii="Times New Roman" w:hAnsi="Times New Roman" w:cs="Times New Roman"/>
        </w:rPr>
        <w:t xml:space="preserve">, and because the aqueduct that had been destroyed by the earthquake had now been repaired, </w:t>
      </w:r>
      <w:r w:rsidRPr="00F23D57">
        <w:rPr>
          <w:rFonts w:ascii="Times New Roman" w:hAnsi="Times New Roman" w:cs="Times New Roman"/>
        </w:rPr>
        <w:t>the instrument was removed.</w:t>
      </w:r>
    </w:p>
    <w:p w14:paraId="329FB5F8" w14:textId="77777777" w:rsidR="00002BEF" w:rsidRPr="00F23D57" w:rsidRDefault="00002BEF" w:rsidP="00002BEF">
      <w:pPr>
        <w:rPr>
          <w:rFonts w:ascii="Times New Roman" w:hAnsi="Times New Roman" w:cs="Times New Roman"/>
        </w:rPr>
      </w:pPr>
    </w:p>
    <w:p w14:paraId="3414AA8F" w14:textId="77777777" w:rsidR="00002BEF" w:rsidRPr="00F23D57" w:rsidRDefault="00002BEF" w:rsidP="00002BEF">
      <w:pPr>
        <w:rPr>
          <w:rFonts w:ascii="Times New Roman" w:hAnsi="Times New Roman" w:cs="Times New Roman"/>
        </w:rPr>
      </w:pPr>
      <w:r w:rsidRPr="00F23D57">
        <w:rPr>
          <w:rFonts w:ascii="Times New Roman" w:hAnsi="Times New Roman" w:cs="Times New Roman"/>
        </w:rPr>
        <w:br w:type="page"/>
      </w:r>
    </w:p>
    <w:p w14:paraId="65371F8E" w14:textId="164EEF88" w:rsidR="00984081" w:rsidRDefault="00300DEB" w:rsidP="00002BEF">
      <w:r w:rsidRPr="00300DEB">
        <w:lastRenderedPageBreak/>
        <w:drawing>
          <wp:inline distT="0" distB="0" distL="0" distR="0" wp14:anchorId="6D48051A" wp14:editId="0EE3F0A3">
            <wp:extent cx="5943600" cy="2553970"/>
            <wp:effectExtent l="0" t="0" r="0" b="0"/>
            <wp:docPr id="114249985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2499855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53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BECD8A" w14:textId="77777777" w:rsidR="00300DEB" w:rsidRDefault="00300DEB" w:rsidP="00002BEF">
      <w:pPr>
        <w:rPr>
          <w:rFonts w:ascii="Times New Roman" w:hAnsi="Times New Roman" w:cs="Times New Roman"/>
        </w:rPr>
      </w:pPr>
    </w:p>
    <w:p w14:paraId="04EA1833" w14:textId="60DAABDB" w:rsidR="00300DEB" w:rsidRPr="00300DEB" w:rsidRDefault="00300DEB" w:rsidP="00002BEF">
      <w:pPr>
        <w:rPr>
          <w:rFonts w:ascii="Times New Roman" w:hAnsi="Times New Roman" w:cs="Times New Roman"/>
        </w:rPr>
      </w:pPr>
      <w:r w:rsidRPr="00300DEB">
        <w:rPr>
          <w:rFonts w:ascii="Times New Roman" w:hAnsi="Times New Roman" w:cs="Times New Roman"/>
        </w:rPr>
        <w:t xml:space="preserve">Figure 3  The Balikburnu </w:t>
      </w:r>
      <w:r>
        <w:rPr>
          <w:rFonts w:ascii="Times New Roman" w:hAnsi="Times New Roman" w:cs="Times New Roman"/>
        </w:rPr>
        <w:t xml:space="preserve">extensometer </w:t>
      </w:r>
      <w:r w:rsidRPr="00300DEB">
        <w:rPr>
          <w:rFonts w:ascii="Times New Roman" w:hAnsi="Times New Roman" w:cs="Times New Roman"/>
        </w:rPr>
        <w:t xml:space="preserve">recorded no afterslip.  We attribute the apparent </w:t>
      </w:r>
      <w:r>
        <w:rPr>
          <w:rFonts w:ascii="Times New Roman" w:hAnsi="Times New Roman" w:cs="Times New Roman"/>
        </w:rPr>
        <w:t xml:space="preserve">2 mm </w:t>
      </w:r>
      <w:r w:rsidRPr="00300DEB">
        <w:rPr>
          <w:rFonts w:ascii="Times New Roman" w:hAnsi="Times New Roman" w:cs="Times New Roman"/>
        </w:rPr>
        <w:t>dextral signal to closure of the gaping fissures at this location</w:t>
      </w:r>
      <w:r>
        <w:rPr>
          <w:rFonts w:ascii="Times New Roman" w:hAnsi="Times New Roman" w:cs="Times New Roman"/>
        </w:rPr>
        <w:t>.  A nearby drainage ditch had been repaired and was active during a September visit and it was decided to cease operationas at this location.</w:t>
      </w:r>
    </w:p>
    <w:p w14:paraId="3C9E4C60" w14:textId="77777777" w:rsidR="00300DEB" w:rsidRDefault="00300DEB" w:rsidP="00002BEF"/>
    <w:p w14:paraId="7CA10942" w14:textId="77777777" w:rsidR="00300DEB" w:rsidRDefault="00300DEB" w:rsidP="00002BEF"/>
    <w:sectPr w:rsidR="00300DEB" w:rsidSect="00AC2F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6"/>
  <w:mirrorMargins/>
  <w:proofState w:spelling="clean" w:grammar="clean"/>
  <w:defaultTabStop w:val="720"/>
  <w:evenAndOddHeaders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BEF"/>
    <w:rsid w:val="00002BEF"/>
    <w:rsid w:val="00033BEE"/>
    <w:rsid w:val="00044F3F"/>
    <w:rsid w:val="00080A8C"/>
    <w:rsid w:val="0013628E"/>
    <w:rsid w:val="00150A98"/>
    <w:rsid w:val="00167921"/>
    <w:rsid w:val="001B28FF"/>
    <w:rsid w:val="001D3D42"/>
    <w:rsid w:val="00210B2B"/>
    <w:rsid w:val="002A4D0B"/>
    <w:rsid w:val="002C1AA4"/>
    <w:rsid w:val="002C51CA"/>
    <w:rsid w:val="002C7AC6"/>
    <w:rsid w:val="002D19D5"/>
    <w:rsid w:val="002E79CD"/>
    <w:rsid w:val="002F3CA5"/>
    <w:rsid w:val="002F7981"/>
    <w:rsid w:val="00300DEB"/>
    <w:rsid w:val="003834AF"/>
    <w:rsid w:val="003A29B0"/>
    <w:rsid w:val="003F438D"/>
    <w:rsid w:val="004022BB"/>
    <w:rsid w:val="004109AA"/>
    <w:rsid w:val="00431206"/>
    <w:rsid w:val="0044739E"/>
    <w:rsid w:val="00451B10"/>
    <w:rsid w:val="00457646"/>
    <w:rsid w:val="00465EF9"/>
    <w:rsid w:val="004A6592"/>
    <w:rsid w:val="004A7920"/>
    <w:rsid w:val="004D4EBC"/>
    <w:rsid w:val="005052BE"/>
    <w:rsid w:val="00511F49"/>
    <w:rsid w:val="005163A1"/>
    <w:rsid w:val="00562BF1"/>
    <w:rsid w:val="00562DDD"/>
    <w:rsid w:val="005B1AB2"/>
    <w:rsid w:val="00601694"/>
    <w:rsid w:val="00605B6D"/>
    <w:rsid w:val="00610028"/>
    <w:rsid w:val="006510D0"/>
    <w:rsid w:val="006B2067"/>
    <w:rsid w:val="006F5F0C"/>
    <w:rsid w:val="007205BC"/>
    <w:rsid w:val="007210A3"/>
    <w:rsid w:val="00761F52"/>
    <w:rsid w:val="00773554"/>
    <w:rsid w:val="007B253E"/>
    <w:rsid w:val="00824EB7"/>
    <w:rsid w:val="0083517C"/>
    <w:rsid w:val="008358EC"/>
    <w:rsid w:val="008407CC"/>
    <w:rsid w:val="00842AE6"/>
    <w:rsid w:val="00844294"/>
    <w:rsid w:val="00857EC0"/>
    <w:rsid w:val="00882A5E"/>
    <w:rsid w:val="008D6A00"/>
    <w:rsid w:val="0091469C"/>
    <w:rsid w:val="00980148"/>
    <w:rsid w:val="00984081"/>
    <w:rsid w:val="00993938"/>
    <w:rsid w:val="009B6307"/>
    <w:rsid w:val="009D4C06"/>
    <w:rsid w:val="009F641C"/>
    <w:rsid w:val="00AC2F67"/>
    <w:rsid w:val="00B12403"/>
    <w:rsid w:val="00B40B30"/>
    <w:rsid w:val="00B505C4"/>
    <w:rsid w:val="00BB5BAF"/>
    <w:rsid w:val="00C20E10"/>
    <w:rsid w:val="00C45FD9"/>
    <w:rsid w:val="00C46499"/>
    <w:rsid w:val="00C55EB0"/>
    <w:rsid w:val="00C66604"/>
    <w:rsid w:val="00C979C2"/>
    <w:rsid w:val="00CD272F"/>
    <w:rsid w:val="00CD38AA"/>
    <w:rsid w:val="00CD3C99"/>
    <w:rsid w:val="00D74172"/>
    <w:rsid w:val="00D940EC"/>
    <w:rsid w:val="00DB2294"/>
    <w:rsid w:val="00DC46A5"/>
    <w:rsid w:val="00E731DB"/>
    <w:rsid w:val="00E87FF0"/>
    <w:rsid w:val="00F02CC9"/>
    <w:rsid w:val="00F03C60"/>
    <w:rsid w:val="00F2016A"/>
    <w:rsid w:val="00F42DA7"/>
    <w:rsid w:val="00F65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594FDAE"/>
  <w15:chartTrackingRefBased/>
  <w15:docId w15:val="{AB2903FD-725C-2F49-B116-ECF7ADCC3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002BEF"/>
    <w:rPr>
      <w:noProof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002BE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02B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02BE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02BE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02BE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02BE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02BE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02BE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02BEF"/>
    <w:pPr>
      <w:keepNext/>
      <w:keepLines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02BEF"/>
    <w:rPr>
      <w:rFonts w:asciiTheme="majorHAnsi" w:eastAsiaTheme="majorEastAsia" w:hAnsiTheme="majorHAnsi" w:cstheme="majorBidi"/>
      <w:noProof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02BEF"/>
    <w:rPr>
      <w:rFonts w:asciiTheme="majorHAnsi" w:eastAsiaTheme="majorEastAsia" w:hAnsiTheme="majorHAnsi" w:cstheme="majorBidi"/>
      <w:noProof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02BEF"/>
    <w:rPr>
      <w:rFonts w:eastAsiaTheme="majorEastAsia" w:cstheme="majorBidi"/>
      <w:noProof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02BEF"/>
    <w:rPr>
      <w:rFonts w:eastAsiaTheme="majorEastAsia" w:cstheme="majorBidi"/>
      <w:i/>
      <w:iCs/>
      <w:noProof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02BEF"/>
    <w:rPr>
      <w:rFonts w:eastAsiaTheme="majorEastAsia" w:cstheme="majorBidi"/>
      <w:noProof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02BEF"/>
    <w:rPr>
      <w:rFonts w:eastAsiaTheme="majorEastAsia" w:cstheme="majorBidi"/>
      <w:i/>
      <w:iCs/>
      <w:noProof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02BEF"/>
    <w:rPr>
      <w:rFonts w:eastAsiaTheme="majorEastAsia" w:cstheme="majorBidi"/>
      <w:noProof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02BEF"/>
    <w:rPr>
      <w:rFonts w:eastAsiaTheme="majorEastAsia" w:cstheme="majorBidi"/>
      <w:i/>
      <w:iCs/>
      <w:noProof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02BEF"/>
    <w:rPr>
      <w:rFonts w:eastAsiaTheme="majorEastAsia" w:cstheme="majorBidi"/>
      <w:noProof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02BE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002BEF"/>
    <w:rPr>
      <w:rFonts w:asciiTheme="majorHAnsi" w:eastAsiaTheme="majorEastAsia" w:hAnsiTheme="majorHAnsi" w:cstheme="majorBidi"/>
      <w:noProof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02BEF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002BEF"/>
    <w:rPr>
      <w:rFonts w:eastAsiaTheme="majorEastAsia" w:cstheme="majorBidi"/>
      <w:noProof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02BEF"/>
    <w:pPr>
      <w:spacing w:before="160" w:after="160"/>
      <w:jc w:val="center"/>
    </w:pPr>
    <w:rPr>
      <w:rFonts w:eastAsiaTheme="minorEastAsia"/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002BEF"/>
    <w:rPr>
      <w:rFonts w:eastAsiaTheme="minorEastAsia"/>
      <w:i/>
      <w:iCs/>
      <w:noProof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02BEF"/>
    <w:pPr>
      <w:ind w:left="720"/>
      <w:contextualSpacing/>
    </w:pPr>
    <w:rPr>
      <w:rFonts w:eastAsiaTheme="minorEastAsia"/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002BE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02BE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eastAsiaTheme="minorEastAsia"/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02BEF"/>
    <w:rPr>
      <w:rFonts w:eastAsiaTheme="minorEastAsia"/>
      <w:i/>
      <w:iCs/>
      <w:noProof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02BE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161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Roger G Bilham</dc:creator>
  <cp:keywords/>
  <dc:description/>
  <cp:lastModifiedBy>Roger G Bilham</cp:lastModifiedBy>
  <cp:revision>3</cp:revision>
  <dcterms:created xsi:type="dcterms:W3CDTF">2025-01-26T02:09:00Z</dcterms:created>
  <dcterms:modified xsi:type="dcterms:W3CDTF">2025-01-26T02:23:00Z</dcterms:modified>
</cp:coreProperties>
</file>