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1EB0D8" w14:textId="4CE1D7A5" w:rsidR="006A64E8" w:rsidRDefault="006A64E8" w:rsidP="006A64E8">
      <w:pPr>
        <w:rPr>
          <w:rFonts w:ascii="Times New Roman" w:hAnsi="Times New Roman" w:cs="Times New Roman"/>
          <w:color w:val="000000" w:themeColor="text1"/>
        </w:rPr>
      </w:pPr>
      <w:r w:rsidRPr="00F23D57">
        <w:rPr>
          <w:rFonts w:ascii="Times New Roman" w:hAnsi="Times New Roman" w:cs="Times New Roman"/>
          <w:b/>
          <w:bCs/>
        </w:rPr>
        <w:t>Goksun</w:t>
      </w:r>
      <w:r w:rsidRPr="00F23D57">
        <w:rPr>
          <w:rFonts w:ascii="Times New Roman" w:hAnsi="Times New Roman" w:cs="Times New Roman"/>
        </w:rPr>
        <w:t xml:space="preserve">: </w:t>
      </w:r>
      <w:r w:rsidRPr="00F23D57">
        <w:rPr>
          <w:rFonts w:ascii="Times New Roman" w:hAnsi="Times New Roman" w:cs="Times New Roman"/>
          <w:color w:val="000000" w:themeColor="text1"/>
        </w:rPr>
        <w:t>38.0060°N, 36.5267°E, 6 m</w:t>
      </w:r>
      <w:r w:rsidR="00D37375">
        <w:rPr>
          <w:rFonts w:ascii="Times New Roman" w:hAnsi="Times New Roman" w:cs="Times New Roman"/>
          <w:color w:val="000000" w:themeColor="text1"/>
        </w:rPr>
        <w:t xml:space="preserve"> oblique, </w:t>
      </w:r>
      <w:r w:rsidR="006D1B81">
        <w:rPr>
          <w:rFonts w:ascii="Times New Roman" w:hAnsi="Times New Roman" w:cs="Times New Roman"/>
          <w:color w:val="000000" w:themeColor="text1"/>
        </w:rPr>
        <w:t>4.</w:t>
      </w:r>
      <w:r w:rsidR="00D37375">
        <w:rPr>
          <w:rFonts w:ascii="Times New Roman" w:hAnsi="Times New Roman" w:cs="Times New Roman"/>
          <w:color w:val="000000" w:themeColor="text1"/>
        </w:rPr>
        <w:t>5 m orthogonal</w:t>
      </w:r>
    </w:p>
    <w:p w14:paraId="3385DB11" w14:textId="77777777" w:rsidR="00477B05" w:rsidRDefault="00477B05" w:rsidP="006A64E8">
      <w:pPr>
        <w:rPr>
          <w:rFonts w:ascii="Times New Roman" w:hAnsi="Times New Roman" w:cs="Times New Roman"/>
          <w:color w:val="000000" w:themeColor="text1"/>
        </w:rPr>
      </w:pPr>
    </w:p>
    <w:p w14:paraId="7F2B8F99" w14:textId="77777777" w:rsidR="00477B05" w:rsidRDefault="00477B05" w:rsidP="00477B05">
      <w:pPr>
        <w:rPr>
          <w:rFonts w:ascii="Times New Roman" w:eastAsia="Times New Roman" w:hAnsi="Times New Roman" w:cs="Times New Roman"/>
          <w:noProof w:val="0"/>
          <w:color w:val="000000" w:themeColor="text1"/>
        </w:rPr>
      </w:pPr>
      <w:r w:rsidRPr="00CF43B2">
        <w:rPr>
          <w:rFonts w:ascii="Times New Roman" w:hAnsi="Times New Roman" w:cs="Times New Roman"/>
        </w:rPr>
        <w:drawing>
          <wp:inline distT="0" distB="0" distL="0" distR="0" wp14:anchorId="7F62EE3B" wp14:editId="115A4B9E">
            <wp:extent cx="4705489" cy="2702640"/>
            <wp:effectExtent l="0" t="0" r="6350" b="2540"/>
            <wp:docPr id="1682378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378805" name=""/>
                    <pic:cNvPicPr/>
                  </pic:nvPicPr>
                  <pic:blipFill>
                    <a:blip r:embed="rId4" cstate="email">
                      <a:extLst>
                        <a:ext uri="{28A0092B-C50C-407E-A947-70E740481C1C}">
                          <a14:useLocalDpi xmlns:a14="http://schemas.microsoft.com/office/drawing/2010/main"/>
                        </a:ext>
                      </a:extLst>
                    </a:blip>
                    <a:stretch>
                      <a:fillRect/>
                    </a:stretch>
                  </pic:blipFill>
                  <pic:spPr>
                    <a:xfrm>
                      <a:off x="0" y="0"/>
                      <a:ext cx="4767572" cy="2738298"/>
                    </a:xfrm>
                    <a:prstGeom prst="rect">
                      <a:avLst/>
                    </a:prstGeom>
                  </pic:spPr>
                </pic:pic>
              </a:graphicData>
            </a:graphic>
          </wp:inline>
        </w:drawing>
      </w:r>
    </w:p>
    <w:p w14:paraId="62A8C21C" w14:textId="50139B61" w:rsidR="00477B05" w:rsidRPr="00477B05" w:rsidRDefault="00477B05" w:rsidP="006A64E8">
      <w:pPr>
        <w:rPr>
          <w:rFonts w:ascii="Times New Roman" w:eastAsia="Times New Roman" w:hAnsi="Times New Roman" w:cs="Times New Roman"/>
          <w:noProof w:val="0"/>
          <w:color w:val="000000" w:themeColor="text1"/>
        </w:rPr>
      </w:pPr>
      <w:r>
        <w:rPr>
          <w:rFonts w:ascii="Times New Roman" w:eastAsia="Times New Roman" w:hAnsi="Times New Roman" w:cs="Times New Roman"/>
          <w:noProof w:val="0"/>
          <w:color w:val="000000" w:themeColor="text1"/>
        </w:rPr>
        <w:t>Map showing site locations</w:t>
      </w:r>
    </w:p>
    <w:p w14:paraId="6D72FCB2" w14:textId="77777777" w:rsidR="006A64E8" w:rsidRPr="00F23D57" w:rsidRDefault="006A64E8" w:rsidP="006A64E8">
      <w:pPr>
        <w:jc w:val="center"/>
        <w:rPr>
          <w:rFonts w:ascii="Times New Roman" w:hAnsi="Times New Roman" w:cs="Times New Roman"/>
        </w:rPr>
      </w:pPr>
    </w:p>
    <w:p w14:paraId="6F553BA3" w14:textId="75C8F06F" w:rsidR="006A64E8" w:rsidRDefault="00D37375" w:rsidP="006A64E8">
      <w:pPr>
        <w:jc w:val="center"/>
        <w:rPr>
          <w:rFonts w:ascii="Times New Roman" w:hAnsi="Times New Roman" w:cs="Times New Roman"/>
        </w:rPr>
      </w:pPr>
      <w:r w:rsidRPr="00D37375">
        <w:rPr>
          <w:rFonts w:ascii="Times New Roman" w:hAnsi="Times New Roman" w:cs="Times New Roman"/>
        </w:rPr>
        <w:drawing>
          <wp:inline distT="0" distB="0" distL="0" distR="0" wp14:anchorId="38BCB634" wp14:editId="0D2A0CB9">
            <wp:extent cx="5943600" cy="3213100"/>
            <wp:effectExtent l="0" t="0" r="0" b="0"/>
            <wp:docPr id="1690738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38274" name=""/>
                    <pic:cNvPicPr/>
                  </pic:nvPicPr>
                  <pic:blipFill>
                    <a:blip r:embed="rId5"/>
                    <a:stretch>
                      <a:fillRect/>
                    </a:stretch>
                  </pic:blipFill>
                  <pic:spPr>
                    <a:xfrm>
                      <a:off x="0" y="0"/>
                      <a:ext cx="5943600" cy="3213100"/>
                    </a:xfrm>
                    <a:prstGeom prst="rect">
                      <a:avLst/>
                    </a:prstGeom>
                  </pic:spPr>
                </pic:pic>
              </a:graphicData>
            </a:graphic>
          </wp:inline>
        </w:drawing>
      </w:r>
      <w:r w:rsidR="006A64E8" w:rsidRPr="00F23D57">
        <w:rPr>
          <w:rFonts w:ascii="Times New Roman" w:hAnsi="Times New Roman" w:cs="Times New Roman"/>
        </w:rPr>
        <w:t xml:space="preserve"> </w:t>
      </w:r>
    </w:p>
    <w:p w14:paraId="6BCE80E0" w14:textId="21E5ED16" w:rsidR="00B000A9" w:rsidRDefault="00D37375" w:rsidP="006A64E8">
      <w:pPr>
        <w:jc w:val="center"/>
        <w:rPr>
          <w:rFonts w:ascii="Times New Roman" w:hAnsi="Times New Roman" w:cs="Times New Roman"/>
        </w:rPr>
      </w:pPr>
      <w:r>
        <w:rPr>
          <w:rFonts w:ascii="Times New Roman" w:hAnsi="Times New Roman" w:cs="Times New Roman"/>
        </w:rPr>
        <w:t xml:space="preserve">Figure 1 </w:t>
      </w:r>
      <w:r w:rsidR="00B000A9">
        <w:rPr>
          <w:rFonts w:ascii="Times New Roman" w:hAnsi="Times New Roman" w:cs="Times New Roman"/>
        </w:rPr>
        <w:t xml:space="preserve">GE view of the Goksun measurement site showing the location of the oblique and orthogonal creepmeters relative to the </w:t>
      </w:r>
      <w:r w:rsidR="0097406D">
        <w:rPr>
          <w:rFonts w:ascii="Times New Roman" w:hAnsi="Times New Roman" w:cs="Times New Roman"/>
        </w:rPr>
        <w:t>surface rupture</w:t>
      </w:r>
    </w:p>
    <w:p w14:paraId="5E9BE5F9" w14:textId="77777777" w:rsidR="00B000A9" w:rsidRDefault="00B000A9" w:rsidP="006A64E8">
      <w:pPr>
        <w:jc w:val="center"/>
        <w:rPr>
          <w:rFonts w:ascii="Times New Roman" w:hAnsi="Times New Roman" w:cs="Times New Roman"/>
        </w:rPr>
      </w:pPr>
    </w:p>
    <w:p w14:paraId="74D620CA" w14:textId="3E7300C4" w:rsidR="00B000A9" w:rsidRDefault="0097406D" w:rsidP="006A64E8">
      <w:pPr>
        <w:jc w:val="center"/>
        <w:rPr>
          <w:rFonts w:ascii="Times New Roman" w:hAnsi="Times New Roman" w:cs="Times New Roman"/>
        </w:rPr>
      </w:pPr>
      <w:r w:rsidRPr="0097406D">
        <w:rPr>
          <w:rFonts w:ascii="Times New Roman" w:hAnsi="Times New Roman" w:cs="Times New Roman"/>
        </w:rPr>
        <w:lastRenderedPageBreak/>
        <w:drawing>
          <wp:inline distT="0" distB="0" distL="0" distR="0" wp14:anchorId="5CF1348C" wp14:editId="271429CE">
            <wp:extent cx="5943600" cy="2934970"/>
            <wp:effectExtent l="0" t="0" r="0" b="0"/>
            <wp:docPr id="484824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824997" name=""/>
                    <pic:cNvPicPr/>
                  </pic:nvPicPr>
                  <pic:blipFill>
                    <a:blip r:embed="rId6"/>
                    <a:stretch>
                      <a:fillRect/>
                    </a:stretch>
                  </pic:blipFill>
                  <pic:spPr>
                    <a:xfrm>
                      <a:off x="0" y="0"/>
                      <a:ext cx="5943600" cy="2934970"/>
                    </a:xfrm>
                    <a:prstGeom prst="rect">
                      <a:avLst/>
                    </a:prstGeom>
                  </pic:spPr>
                </pic:pic>
              </a:graphicData>
            </a:graphic>
          </wp:inline>
        </w:drawing>
      </w:r>
    </w:p>
    <w:p w14:paraId="68F0973A" w14:textId="014C4446" w:rsidR="0097406D" w:rsidRDefault="00D37375" w:rsidP="006A64E8">
      <w:pPr>
        <w:jc w:val="center"/>
        <w:rPr>
          <w:rFonts w:ascii="Times New Roman" w:hAnsi="Times New Roman" w:cs="Times New Roman"/>
        </w:rPr>
      </w:pPr>
      <w:r>
        <w:rPr>
          <w:rFonts w:ascii="Times New Roman" w:hAnsi="Times New Roman" w:cs="Times New Roman"/>
        </w:rPr>
        <w:t xml:space="preserve">Figure 2 </w:t>
      </w:r>
      <w:r w:rsidR="0097406D">
        <w:rPr>
          <w:rFonts w:ascii="Times New Roman" w:hAnsi="Times New Roman" w:cs="Times New Roman"/>
        </w:rPr>
        <w:t xml:space="preserve">View along the aqueduct </w:t>
      </w:r>
      <w:r w:rsidR="00CD3A99">
        <w:rPr>
          <w:rFonts w:ascii="Times New Roman" w:hAnsi="Times New Roman" w:cs="Times New Roman"/>
        </w:rPr>
        <w:t>c</w:t>
      </w:r>
      <w:r w:rsidR="00D96D45">
        <w:rPr>
          <w:rFonts w:ascii="Times New Roman" w:hAnsi="Times New Roman" w:cs="Times New Roman"/>
        </w:rPr>
        <w:t xml:space="preserve">crushed by sinistrl slip on the </w:t>
      </w:r>
      <w:r w:rsidR="0097406D">
        <w:rPr>
          <w:rFonts w:ascii="Times New Roman" w:hAnsi="Times New Roman" w:cs="Times New Roman"/>
        </w:rPr>
        <w:t>fault</w:t>
      </w:r>
      <w:r>
        <w:rPr>
          <w:rFonts w:ascii="Times New Roman" w:hAnsi="Times New Roman" w:cs="Times New Roman"/>
        </w:rPr>
        <w:t xml:space="preserve">. </w:t>
      </w:r>
      <w:r w:rsidR="0097406D">
        <w:rPr>
          <w:rFonts w:ascii="Times New Roman" w:hAnsi="Times New Roman" w:cs="Times New Roman"/>
        </w:rPr>
        <w:t xml:space="preserve">The </w:t>
      </w:r>
      <w:r w:rsidR="006D1B81">
        <w:rPr>
          <w:rFonts w:ascii="Times New Roman" w:hAnsi="Times New Roman" w:cs="Times New Roman"/>
        </w:rPr>
        <w:t xml:space="preserve">14 </w:t>
      </w:r>
      <w:r w:rsidR="0097406D">
        <w:rPr>
          <w:rFonts w:ascii="Times New Roman" w:hAnsi="Times New Roman" w:cs="Times New Roman"/>
        </w:rPr>
        <w:t xml:space="preserve">concrete sections </w:t>
      </w:r>
      <w:r w:rsidR="00D96D45">
        <w:rPr>
          <w:rFonts w:ascii="Times New Roman" w:hAnsi="Times New Roman" w:cs="Times New Roman"/>
        </w:rPr>
        <w:t xml:space="preserve">(at ~9° oblique to the fault) </w:t>
      </w:r>
      <w:r w:rsidR="0097406D">
        <w:rPr>
          <w:rFonts w:ascii="Times New Roman" w:hAnsi="Times New Roman" w:cs="Times New Roman"/>
        </w:rPr>
        <w:t xml:space="preserve">were </w:t>
      </w:r>
      <w:r w:rsidR="00CD3A99">
        <w:rPr>
          <w:rFonts w:ascii="Times New Roman" w:hAnsi="Times New Roman" w:cs="Times New Roman"/>
        </w:rPr>
        <w:t xml:space="preserve">each </w:t>
      </w:r>
      <w:r w:rsidR="0097406D">
        <w:rPr>
          <w:rFonts w:ascii="Times New Roman" w:hAnsi="Times New Roman" w:cs="Times New Roman"/>
        </w:rPr>
        <w:t xml:space="preserve">driven into </w:t>
      </w:r>
      <w:r w:rsidR="00CD3A99">
        <w:rPr>
          <w:rFonts w:ascii="Times New Roman" w:hAnsi="Times New Roman" w:cs="Times New Roman"/>
        </w:rPr>
        <w:t xml:space="preserve">one </w:t>
      </w:r>
      <w:r w:rsidR="0097406D">
        <w:rPr>
          <w:rFonts w:ascii="Times New Roman" w:hAnsi="Times New Roman" w:cs="Times New Roman"/>
        </w:rPr>
        <w:t>other</w:t>
      </w:r>
      <w:r w:rsidR="00CD3A99">
        <w:rPr>
          <w:rFonts w:ascii="Times New Roman" w:hAnsi="Times New Roman" w:cs="Times New Roman"/>
        </w:rPr>
        <w:t xml:space="preserve"> </w:t>
      </w:r>
      <w:r w:rsidR="00874070">
        <w:rPr>
          <w:rFonts w:ascii="Times New Roman" w:hAnsi="Times New Roman" w:cs="Times New Roman"/>
        </w:rPr>
        <w:t xml:space="preserve">cumulatively by ≈80 cm </w:t>
      </w:r>
      <w:r w:rsidR="0097406D">
        <w:rPr>
          <w:rFonts w:ascii="Times New Roman" w:hAnsi="Times New Roman" w:cs="Times New Roman"/>
        </w:rPr>
        <w:t xml:space="preserve">and </w:t>
      </w:r>
      <w:r w:rsidR="00CD3A99">
        <w:rPr>
          <w:rFonts w:ascii="Times New Roman" w:hAnsi="Times New Roman" w:cs="Times New Roman"/>
        </w:rPr>
        <w:t xml:space="preserve">by an additional </w:t>
      </w:r>
      <w:r>
        <w:rPr>
          <w:rFonts w:ascii="Times New Roman" w:hAnsi="Times New Roman" w:cs="Times New Roman"/>
        </w:rPr>
        <w:t xml:space="preserve">≈20 cm </w:t>
      </w:r>
      <w:r w:rsidR="0097406D">
        <w:rPr>
          <w:rFonts w:ascii="Times New Roman" w:hAnsi="Times New Roman" w:cs="Times New Roman"/>
        </w:rPr>
        <w:t>into the foreground delivery</w:t>
      </w:r>
      <w:r w:rsidR="00CD3A99">
        <w:rPr>
          <w:rFonts w:ascii="Times New Roman" w:hAnsi="Times New Roman" w:cs="Times New Roman"/>
        </w:rPr>
        <w:t>/feeder</w:t>
      </w:r>
      <w:r w:rsidR="0097406D">
        <w:rPr>
          <w:rFonts w:ascii="Times New Roman" w:hAnsi="Times New Roman" w:cs="Times New Roman"/>
        </w:rPr>
        <w:t xml:space="preserve"> well</w:t>
      </w:r>
      <w:r>
        <w:rPr>
          <w:rFonts w:ascii="Times New Roman" w:hAnsi="Times New Roman" w:cs="Times New Roman"/>
        </w:rPr>
        <w:t>.</w:t>
      </w:r>
      <w:r w:rsidR="00CD3A99">
        <w:rPr>
          <w:rFonts w:ascii="Times New Roman" w:hAnsi="Times New Roman" w:cs="Times New Roman"/>
        </w:rPr>
        <w:t xml:space="preserve"> The fields to the south and west are each 30-50 cm lower than the field on the north. </w:t>
      </w:r>
    </w:p>
    <w:p w14:paraId="75DF3BA6" w14:textId="77777777" w:rsidR="00B000A9" w:rsidRDefault="00B000A9" w:rsidP="006A64E8">
      <w:pPr>
        <w:jc w:val="center"/>
        <w:rPr>
          <w:rFonts w:ascii="Times New Roman" w:hAnsi="Times New Roman" w:cs="Times New Roman"/>
        </w:rPr>
      </w:pPr>
    </w:p>
    <w:p w14:paraId="76F42006" w14:textId="77777777" w:rsidR="00B000A9" w:rsidRPr="00F23D57" w:rsidRDefault="00B000A9" w:rsidP="006A64E8">
      <w:pPr>
        <w:jc w:val="center"/>
        <w:rPr>
          <w:rFonts w:ascii="Times New Roman" w:hAnsi="Times New Roman" w:cs="Times New Roman"/>
        </w:rPr>
      </w:pPr>
    </w:p>
    <w:p w14:paraId="33DDC989" w14:textId="77777777" w:rsidR="006A64E8" w:rsidRPr="00F23D57" w:rsidRDefault="006A64E8" w:rsidP="006A64E8">
      <w:pPr>
        <w:jc w:val="center"/>
        <w:rPr>
          <w:rFonts w:ascii="Times New Roman" w:hAnsi="Times New Roman" w:cs="Times New Roman"/>
        </w:rPr>
      </w:pPr>
    </w:p>
    <w:p w14:paraId="5E896735" w14:textId="5402D494" w:rsidR="006A64E8" w:rsidRPr="00F23D57" w:rsidRDefault="006A64E8" w:rsidP="006A64E8">
      <w:pPr>
        <w:jc w:val="center"/>
        <w:rPr>
          <w:rFonts w:ascii="Times New Roman" w:hAnsi="Times New Roman" w:cs="Times New Roman"/>
        </w:rPr>
      </w:pPr>
      <w:r w:rsidRPr="00F23D57">
        <w:rPr>
          <w:rFonts w:ascii="Times New Roman" w:hAnsi="Times New Roman" w:cs="Times New Roman"/>
        </w:rPr>
        <w:t xml:space="preserve">  </w:t>
      </w:r>
    </w:p>
    <w:p w14:paraId="77B2EADD" w14:textId="25BC1C5C" w:rsidR="00DC6243" w:rsidRDefault="00DC6243" w:rsidP="006A64E8">
      <w:pPr>
        <w:rPr>
          <w:rFonts w:ascii="Times New Roman" w:hAnsi="Times New Roman" w:cs="Times New Roman"/>
        </w:rPr>
      </w:pPr>
      <w:r w:rsidRPr="00DC6243">
        <w:rPr>
          <w:rFonts w:ascii="Times New Roman" w:hAnsi="Times New Roman" w:cs="Times New Roman"/>
        </w:rPr>
        <w:drawing>
          <wp:inline distT="0" distB="0" distL="0" distR="0" wp14:anchorId="3C98ACF2" wp14:editId="488CBB6A">
            <wp:extent cx="5943600" cy="3093085"/>
            <wp:effectExtent l="0" t="0" r="0" b="5715"/>
            <wp:docPr id="333265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65592" name=""/>
                    <pic:cNvPicPr/>
                  </pic:nvPicPr>
                  <pic:blipFill>
                    <a:blip r:embed="rId7" cstate="print">
                      <a:extLst>
                        <a:ext uri="{28A0092B-C50C-407E-A947-70E740481C1C}">
                          <a14:useLocalDpi xmlns:a14="http://schemas.microsoft.com/office/drawing/2010/main"/>
                        </a:ext>
                      </a:extLst>
                    </a:blip>
                    <a:stretch>
                      <a:fillRect/>
                    </a:stretch>
                  </pic:blipFill>
                  <pic:spPr>
                    <a:xfrm>
                      <a:off x="0" y="0"/>
                      <a:ext cx="5943600" cy="3093085"/>
                    </a:xfrm>
                    <a:prstGeom prst="rect">
                      <a:avLst/>
                    </a:prstGeom>
                  </pic:spPr>
                </pic:pic>
              </a:graphicData>
            </a:graphic>
          </wp:inline>
        </w:drawing>
      </w:r>
    </w:p>
    <w:p w14:paraId="7F427B7D" w14:textId="7FF66560" w:rsidR="00515F5D" w:rsidRDefault="00515F5D" w:rsidP="006A64E8">
      <w:pPr>
        <w:rPr>
          <w:rFonts w:ascii="Times New Roman" w:hAnsi="Times New Roman" w:cs="Times New Roman"/>
        </w:rPr>
      </w:pPr>
      <w:r>
        <w:rPr>
          <w:rFonts w:ascii="Times New Roman" w:hAnsi="Times New Roman" w:cs="Times New Roman"/>
        </w:rPr>
        <w:t xml:space="preserve">Figure 3 View southward </w:t>
      </w:r>
      <w:r w:rsidR="00E064CF">
        <w:rPr>
          <w:rFonts w:ascii="Times New Roman" w:hAnsi="Times New Roman" w:cs="Times New Roman"/>
        </w:rPr>
        <w:t xml:space="preserve">8 March 2023 </w:t>
      </w:r>
      <w:r>
        <w:rPr>
          <w:rFonts w:ascii="Times New Roman" w:hAnsi="Times New Roman" w:cs="Times New Roman"/>
        </w:rPr>
        <w:t>along the track to the east of the Goksun extensometers</w:t>
      </w:r>
      <w:r w:rsidR="00874070">
        <w:rPr>
          <w:rFonts w:ascii="Times New Roman" w:hAnsi="Times New Roman" w:cs="Times New Roman"/>
        </w:rPr>
        <w:t xml:space="preserve">, where vehicle trcks are </w:t>
      </w:r>
      <w:r>
        <w:rPr>
          <w:rFonts w:ascii="Times New Roman" w:hAnsi="Times New Roman" w:cs="Times New Roman"/>
        </w:rPr>
        <w:t xml:space="preserve">offset </w:t>
      </w:r>
      <w:r w:rsidR="00874070">
        <w:rPr>
          <w:rFonts w:ascii="Times New Roman" w:hAnsi="Times New Roman" w:cs="Times New Roman"/>
        </w:rPr>
        <w:t>≈</w:t>
      </w:r>
      <w:r>
        <w:rPr>
          <w:rFonts w:ascii="Times New Roman" w:hAnsi="Times New Roman" w:cs="Times New Roman"/>
        </w:rPr>
        <w:t xml:space="preserve"> 1.2 m </w:t>
      </w:r>
    </w:p>
    <w:p w14:paraId="7CEEDD60" w14:textId="77777777" w:rsidR="00DC6243" w:rsidRDefault="00DC6243" w:rsidP="006A64E8">
      <w:pPr>
        <w:rPr>
          <w:rFonts w:ascii="Times New Roman" w:hAnsi="Times New Roman" w:cs="Times New Roman"/>
        </w:rPr>
      </w:pPr>
    </w:p>
    <w:p w14:paraId="0C0FCCF6" w14:textId="165AC598" w:rsidR="00E064CF" w:rsidRDefault="00E064CF" w:rsidP="006A64E8">
      <w:pPr>
        <w:rPr>
          <w:rFonts w:ascii="Times New Roman" w:hAnsi="Times New Roman" w:cs="Times New Roman"/>
        </w:rPr>
      </w:pPr>
      <w:r w:rsidRPr="00E064CF">
        <w:rPr>
          <w:rFonts w:ascii="Times New Roman" w:hAnsi="Times New Roman" w:cs="Times New Roman"/>
        </w:rPr>
        <w:lastRenderedPageBreak/>
        <w:drawing>
          <wp:inline distT="0" distB="0" distL="0" distR="0" wp14:anchorId="335B0733" wp14:editId="637632EE">
            <wp:extent cx="5943600" cy="2706370"/>
            <wp:effectExtent l="0" t="0" r="0" b="0"/>
            <wp:docPr id="1351930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30341" name=""/>
                    <pic:cNvPicPr/>
                  </pic:nvPicPr>
                  <pic:blipFill>
                    <a:blip r:embed="rId8" cstate="print">
                      <a:extLst>
                        <a:ext uri="{28A0092B-C50C-407E-A947-70E740481C1C}">
                          <a14:useLocalDpi xmlns:a14="http://schemas.microsoft.com/office/drawing/2010/main"/>
                        </a:ext>
                      </a:extLst>
                    </a:blip>
                    <a:stretch>
                      <a:fillRect/>
                    </a:stretch>
                  </pic:blipFill>
                  <pic:spPr>
                    <a:xfrm>
                      <a:off x="0" y="0"/>
                      <a:ext cx="5943600" cy="2706370"/>
                    </a:xfrm>
                    <a:prstGeom prst="rect">
                      <a:avLst/>
                    </a:prstGeom>
                  </pic:spPr>
                </pic:pic>
              </a:graphicData>
            </a:graphic>
          </wp:inline>
        </w:drawing>
      </w:r>
    </w:p>
    <w:p w14:paraId="6C5789B2" w14:textId="25C02312" w:rsidR="00E064CF" w:rsidRDefault="00E064CF" w:rsidP="006A64E8">
      <w:pPr>
        <w:rPr>
          <w:rFonts w:ascii="Times New Roman" w:hAnsi="Times New Roman" w:cs="Times New Roman"/>
        </w:rPr>
      </w:pPr>
      <w:r>
        <w:rPr>
          <w:rFonts w:ascii="Times New Roman" w:hAnsi="Times New Roman" w:cs="Times New Roman"/>
        </w:rPr>
        <w:t>Figure 4 View along the surface rupture in Figure 2, from the track shown in Figure 3. The crushed aquaeduct can be seen approaching from the right.</w:t>
      </w:r>
      <w:r w:rsidR="0035237F">
        <w:rPr>
          <w:rFonts w:ascii="Times New Roman" w:hAnsi="Times New Roman" w:cs="Times New Roman"/>
        </w:rPr>
        <w:t xml:space="preserve"> The angle difference between the bearings in the two scenes is 11°.  On</w:t>
      </w:r>
      <w:r w:rsidR="00083DAC">
        <w:rPr>
          <w:rFonts w:ascii="Times New Roman" w:hAnsi="Times New Roman" w:cs="Times New Roman"/>
        </w:rPr>
        <w:t xml:space="preserve"> the</w:t>
      </w:r>
      <w:r w:rsidR="0035237F">
        <w:rPr>
          <w:rFonts w:ascii="Times New Roman" w:hAnsi="Times New Roman" w:cs="Times New Roman"/>
        </w:rPr>
        <w:t xml:space="preserve"> GE image </w:t>
      </w:r>
      <w:r w:rsidR="00083DAC">
        <w:rPr>
          <w:rFonts w:ascii="Times New Roman" w:hAnsi="Times New Roman" w:cs="Times New Roman"/>
        </w:rPr>
        <w:t>it measures</w:t>
      </w:r>
      <w:r w:rsidR="0035237F">
        <w:rPr>
          <w:rFonts w:ascii="Times New Roman" w:hAnsi="Times New Roman" w:cs="Times New Roman"/>
        </w:rPr>
        <w:t xml:space="preserve"> 9°.</w:t>
      </w:r>
    </w:p>
    <w:p w14:paraId="58493F4F" w14:textId="004F4344" w:rsidR="006A64E8" w:rsidRDefault="00D37375" w:rsidP="006A64E8">
      <w:pPr>
        <w:rPr>
          <w:rFonts w:ascii="Times New Roman" w:hAnsi="Times New Roman" w:cs="Times New Roman"/>
        </w:rPr>
      </w:pPr>
      <w:r w:rsidRPr="00D37375">
        <w:rPr>
          <w:rFonts w:ascii="Times New Roman" w:hAnsi="Times New Roman" w:cs="Times New Roman"/>
        </w:rPr>
        <w:drawing>
          <wp:inline distT="0" distB="0" distL="0" distR="0" wp14:anchorId="6D3E543F" wp14:editId="03796722">
            <wp:extent cx="5943600" cy="2837815"/>
            <wp:effectExtent l="0" t="0" r="0" b="0"/>
            <wp:docPr id="1340357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57583" name=""/>
                    <pic:cNvPicPr/>
                  </pic:nvPicPr>
                  <pic:blipFill>
                    <a:blip r:embed="rId9" cstate="print">
                      <a:extLst>
                        <a:ext uri="{28A0092B-C50C-407E-A947-70E740481C1C}">
                          <a14:useLocalDpi xmlns:a14="http://schemas.microsoft.com/office/drawing/2010/main"/>
                        </a:ext>
                      </a:extLst>
                    </a:blip>
                    <a:stretch>
                      <a:fillRect/>
                    </a:stretch>
                  </pic:blipFill>
                  <pic:spPr>
                    <a:xfrm>
                      <a:off x="0" y="0"/>
                      <a:ext cx="5943600" cy="2837815"/>
                    </a:xfrm>
                    <a:prstGeom prst="rect">
                      <a:avLst/>
                    </a:prstGeom>
                  </pic:spPr>
                </pic:pic>
              </a:graphicData>
            </a:graphic>
          </wp:inline>
        </w:drawing>
      </w:r>
      <w:r>
        <w:rPr>
          <w:rFonts w:ascii="Times New Roman" w:hAnsi="Times New Roman" w:cs="Times New Roman"/>
        </w:rPr>
        <w:t xml:space="preserve">Figure </w:t>
      </w:r>
      <w:r w:rsidR="00515F5D">
        <w:rPr>
          <w:rFonts w:ascii="Times New Roman" w:hAnsi="Times New Roman" w:cs="Times New Roman"/>
        </w:rPr>
        <w:t>4</w:t>
      </w:r>
      <w:r w:rsidR="006A64E8" w:rsidRPr="00F23D57">
        <w:rPr>
          <w:rFonts w:ascii="Times New Roman" w:hAnsi="Times New Roman" w:cs="Times New Roman"/>
        </w:rPr>
        <w:t xml:space="preserve">. The Goksun creepmeter was installed across a track bordering the edge of a field </w:t>
      </w:r>
      <w:r w:rsidR="00874070">
        <w:rPr>
          <w:rFonts w:ascii="Times New Roman" w:hAnsi="Times New Roman" w:cs="Times New Roman"/>
        </w:rPr>
        <w:t>to the NW of the</w:t>
      </w:r>
      <w:r w:rsidR="006A64E8" w:rsidRPr="00F23D57">
        <w:rPr>
          <w:rFonts w:ascii="Times New Roman" w:hAnsi="Times New Roman" w:cs="Times New Roman"/>
        </w:rPr>
        <w:t xml:space="preserve"> concrete aqueduct</w:t>
      </w:r>
      <w:r w:rsidR="00E064CF">
        <w:rPr>
          <w:rFonts w:ascii="Times New Roman" w:hAnsi="Times New Roman" w:cs="Times New Roman"/>
        </w:rPr>
        <w:t xml:space="preserve">.  </w:t>
      </w:r>
      <w:r w:rsidR="006A64E8" w:rsidRPr="00F23D57">
        <w:rPr>
          <w:rFonts w:ascii="Times New Roman" w:hAnsi="Times New Roman" w:cs="Times New Roman"/>
        </w:rPr>
        <w:t xml:space="preserve">The soil was devoid of rocks and reasonably well drained to the south.  The transmitter </w:t>
      </w:r>
      <w:r w:rsidR="00874070">
        <w:rPr>
          <w:rFonts w:ascii="Times New Roman" w:hAnsi="Times New Roman" w:cs="Times New Roman"/>
        </w:rPr>
        <w:t xml:space="preserve">solar panel </w:t>
      </w:r>
      <w:r w:rsidR="006A64E8" w:rsidRPr="00F23D57">
        <w:rPr>
          <w:rFonts w:ascii="Times New Roman" w:hAnsi="Times New Roman" w:cs="Times New Roman"/>
        </w:rPr>
        <w:t xml:space="preserve">was sited to avoid being shaded by summer foliage. </w:t>
      </w:r>
    </w:p>
    <w:p w14:paraId="1827201C" w14:textId="36E6593A" w:rsidR="002F4D13" w:rsidRPr="00F23D57" w:rsidRDefault="00CD3A99" w:rsidP="006A64E8">
      <w:pPr>
        <w:rPr>
          <w:rFonts w:ascii="Times New Roman" w:hAnsi="Times New Roman" w:cs="Times New Roman"/>
        </w:rPr>
      </w:pPr>
      <w:r w:rsidRPr="00CD3A99">
        <w:rPr>
          <w:rFonts w:ascii="Times New Roman" w:hAnsi="Times New Roman" w:cs="Times New Roman"/>
        </w:rPr>
        <w:lastRenderedPageBreak/>
        <w:drawing>
          <wp:inline distT="0" distB="0" distL="0" distR="0" wp14:anchorId="3DF9DF76" wp14:editId="77E37AF0">
            <wp:extent cx="4598894" cy="3433448"/>
            <wp:effectExtent l="0" t="0" r="0" b="0"/>
            <wp:docPr id="1478322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22003" name=""/>
                    <pic:cNvPicPr/>
                  </pic:nvPicPr>
                  <pic:blipFill>
                    <a:blip r:embed="rId10"/>
                    <a:stretch>
                      <a:fillRect/>
                    </a:stretch>
                  </pic:blipFill>
                  <pic:spPr>
                    <a:xfrm>
                      <a:off x="0" y="0"/>
                      <a:ext cx="4631398" cy="3457715"/>
                    </a:xfrm>
                    <a:prstGeom prst="rect">
                      <a:avLst/>
                    </a:prstGeom>
                  </pic:spPr>
                </pic:pic>
              </a:graphicData>
            </a:graphic>
          </wp:inline>
        </w:drawing>
      </w:r>
    </w:p>
    <w:p w14:paraId="024ECEB8" w14:textId="77777777" w:rsidR="006A64E8" w:rsidRDefault="006A64E8" w:rsidP="006A64E8">
      <w:pPr>
        <w:rPr>
          <w:rFonts w:ascii="Times New Roman" w:hAnsi="Times New Roman" w:cs="Times New Roman"/>
          <w:b/>
          <w:bCs/>
        </w:rPr>
      </w:pPr>
    </w:p>
    <w:p w14:paraId="1C5EF8CC" w14:textId="1EF6D551" w:rsidR="00FD178D" w:rsidRDefault="00E161D5" w:rsidP="006A64E8">
      <w:pPr>
        <w:rPr>
          <w:rFonts w:ascii="Times New Roman" w:hAnsi="Times New Roman" w:cs="Times New Roman"/>
        </w:rPr>
      </w:pPr>
      <w:r>
        <w:rPr>
          <w:rFonts w:ascii="Times New Roman" w:hAnsi="Times New Roman" w:cs="Times New Roman"/>
        </w:rPr>
        <w:t xml:space="preserve">Figure 5 </w:t>
      </w:r>
      <w:r w:rsidR="002F4D13" w:rsidRPr="002F4D13">
        <w:rPr>
          <w:rFonts w:ascii="Times New Roman" w:hAnsi="Times New Roman" w:cs="Times New Roman"/>
        </w:rPr>
        <w:t>Geometry of local fissures relative to position</w:t>
      </w:r>
      <w:r w:rsidR="002F4D13">
        <w:rPr>
          <w:rFonts w:ascii="Times New Roman" w:hAnsi="Times New Roman" w:cs="Times New Roman"/>
        </w:rPr>
        <w:t xml:space="preserve">s </w:t>
      </w:r>
      <w:r w:rsidR="002F4D13" w:rsidRPr="002F4D13">
        <w:rPr>
          <w:rFonts w:ascii="Times New Roman" w:hAnsi="Times New Roman" w:cs="Times New Roman"/>
        </w:rPr>
        <w:t xml:space="preserve">of the oblique </w:t>
      </w:r>
      <w:r w:rsidR="00FD178D">
        <w:rPr>
          <w:rFonts w:ascii="Times New Roman" w:hAnsi="Times New Roman" w:cs="Times New Roman"/>
        </w:rPr>
        <w:t xml:space="preserve">(March 2023) </w:t>
      </w:r>
      <w:r w:rsidR="002F4D13" w:rsidRPr="002F4D13">
        <w:rPr>
          <w:rFonts w:ascii="Times New Roman" w:hAnsi="Times New Roman" w:cs="Times New Roman"/>
        </w:rPr>
        <w:t xml:space="preserve">and orthogonal </w:t>
      </w:r>
      <w:r w:rsidR="00874070">
        <w:rPr>
          <w:rFonts w:ascii="Times New Roman" w:hAnsi="Times New Roman" w:cs="Times New Roman"/>
        </w:rPr>
        <w:t>(</w:t>
      </w:r>
      <w:r w:rsidR="00FD178D">
        <w:rPr>
          <w:rFonts w:ascii="Times New Roman" w:hAnsi="Times New Roman" w:cs="Times New Roman"/>
        </w:rPr>
        <w:t xml:space="preserve">December 2023) </w:t>
      </w:r>
      <w:r w:rsidR="002F4D13" w:rsidRPr="002F4D13">
        <w:rPr>
          <w:rFonts w:ascii="Times New Roman" w:hAnsi="Times New Roman" w:cs="Times New Roman"/>
        </w:rPr>
        <w:t>extensometers</w:t>
      </w:r>
      <w:r w:rsidR="002F4D13">
        <w:rPr>
          <w:rFonts w:ascii="Times New Roman" w:hAnsi="Times New Roman" w:cs="Times New Roman"/>
        </w:rPr>
        <w:t xml:space="preserve">.  </w:t>
      </w:r>
      <w:r w:rsidR="009B030A">
        <w:rPr>
          <w:rFonts w:ascii="Times New Roman" w:hAnsi="Times New Roman" w:cs="Times New Roman"/>
        </w:rPr>
        <w:t>Slow opening occur</w:t>
      </w:r>
      <w:r w:rsidR="001C4727">
        <w:rPr>
          <w:rFonts w:ascii="Times New Roman" w:hAnsi="Times New Roman" w:cs="Times New Roman"/>
        </w:rPr>
        <w:t>s</w:t>
      </w:r>
      <w:r w:rsidR="009B030A">
        <w:rPr>
          <w:rFonts w:ascii="Times New Roman" w:hAnsi="Times New Roman" w:cs="Times New Roman"/>
        </w:rPr>
        <w:t xml:space="preserve"> followed by closure of the fissures in a period of a few hours.</w:t>
      </w:r>
      <w:r w:rsidR="001C4727">
        <w:rPr>
          <w:rFonts w:ascii="Times New Roman" w:hAnsi="Times New Roman" w:cs="Times New Roman"/>
        </w:rPr>
        <w:t xml:space="preserve">  We know of no convincing tectonic explanation for sudden closure, since the strike of the fault suggests it should be in transtension given the slip vector to the east.</w:t>
      </w:r>
    </w:p>
    <w:p w14:paraId="439BA752" w14:textId="77777777" w:rsidR="00FD178D" w:rsidRDefault="00FD178D" w:rsidP="006A64E8">
      <w:pPr>
        <w:rPr>
          <w:rFonts w:ascii="Times New Roman" w:hAnsi="Times New Roman" w:cs="Times New Roman"/>
        </w:rPr>
      </w:pPr>
    </w:p>
    <w:p w14:paraId="1C8AF6CE" w14:textId="3BF7C5C8" w:rsidR="00CD3A99" w:rsidRPr="009B030A" w:rsidRDefault="00FD178D" w:rsidP="006A64E8">
      <w:pPr>
        <w:rPr>
          <w:rFonts w:ascii="Times New Roman" w:hAnsi="Times New Roman" w:cs="Times New Roman"/>
          <w:caps/>
        </w:rPr>
      </w:pPr>
      <w:r>
        <w:rPr>
          <w:rFonts w:ascii="Times New Roman" w:hAnsi="Times New Roman" w:cs="Times New Roman"/>
          <w:caps/>
          <w14:ligatures w14:val="standardContextual"/>
        </w:rPr>
        <w:drawing>
          <wp:inline distT="0" distB="0" distL="0" distR="0" wp14:anchorId="3F031117" wp14:editId="5244C62F">
            <wp:extent cx="5943600" cy="1915160"/>
            <wp:effectExtent l="0" t="0" r="0" b="2540"/>
            <wp:docPr id="1553692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692234" name="Picture 1553692234"/>
                    <pic:cNvPicPr/>
                  </pic:nvPicPr>
                  <pic:blipFill>
                    <a:blip r:embed="rId11"/>
                    <a:stretch>
                      <a:fillRect/>
                    </a:stretch>
                  </pic:blipFill>
                  <pic:spPr>
                    <a:xfrm>
                      <a:off x="0" y="0"/>
                      <a:ext cx="5943600" cy="1915160"/>
                    </a:xfrm>
                    <a:prstGeom prst="rect">
                      <a:avLst/>
                    </a:prstGeom>
                  </pic:spPr>
                </pic:pic>
              </a:graphicData>
            </a:graphic>
          </wp:inline>
        </w:drawing>
      </w:r>
    </w:p>
    <w:p w14:paraId="2E7597B5" w14:textId="0F2463D0" w:rsidR="00E161D5" w:rsidRDefault="00E161D5" w:rsidP="006A64E8">
      <w:pPr>
        <w:rPr>
          <w:rFonts w:ascii="Times New Roman" w:hAnsi="Times New Roman" w:cs="Times New Roman"/>
          <w:sz w:val="21"/>
          <w:szCs w:val="21"/>
        </w:rPr>
      </w:pPr>
      <w:r w:rsidRPr="00F13CFD">
        <w:rPr>
          <w:rFonts w:ascii="Times New Roman" w:hAnsi="Times New Roman" w:cs="Times New Roman"/>
          <w:sz w:val="21"/>
          <w:szCs w:val="21"/>
        </w:rPr>
        <w:t xml:space="preserve">Figure 6 </w:t>
      </w:r>
      <w:r w:rsidR="00FD178D" w:rsidRPr="00F13CFD">
        <w:rPr>
          <w:rFonts w:ascii="Times New Roman" w:hAnsi="Times New Roman" w:cs="Times New Roman"/>
          <w:sz w:val="21"/>
          <w:szCs w:val="21"/>
        </w:rPr>
        <w:t>T</w:t>
      </w:r>
      <w:r w:rsidRPr="00F13CFD">
        <w:rPr>
          <w:rFonts w:ascii="Times New Roman" w:hAnsi="Times New Roman" w:cs="Times New Roman"/>
          <w:sz w:val="21"/>
          <w:szCs w:val="21"/>
        </w:rPr>
        <w:t>h</w:t>
      </w:r>
      <w:r w:rsidR="00FD178D" w:rsidRPr="00F13CFD">
        <w:rPr>
          <w:rFonts w:ascii="Times New Roman" w:hAnsi="Times New Roman" w:cs="Times New Roman"/>
          <w:sz w:val="21"/>
          <w:szCs w:val="21"/>
        </w:rPr>
        <w:t xml:space="preserve">e oblique extensometer </w:t>
      </w:r>
      <w:r w:rsidRPr="00F13CFD">
        <w:rPr>
          <w:rFonts w:ascii="Times New Roman" w:hAnsi="Times New Roman" w:cs="Times New Roman"/>
          <w:sz w:val="21"/>
          <w:szCs w:val="21"/>
        </w:rPr>
        <w:t xml:space="preserve">recorded rapid </w:t>
      </w:r>
      <w:r w:rsidR="00874070" w:rsidRPr="00F13CFD">
        <w:rPr>
          <w:rFonts w:ascii="Times New Roman" w:hAnsi="Times New Roman" w:cs="Times New Roman"/>
          <w:sz w:val="21"/>
          <w:szCs w:val="21"/>
        </w:rPr>
        <w:t xml:space="preserve">and variable </w:t>
      </w:r>
      <w:r w:rsidRPr="00F13CFD">
        <w:rPr>
          <w:rFonts w:ascii="Times New Roman" w:hAnsi="Times New Roman" w:cs="Times New Roman"/>
          <w:sz w:val="21"/>
          <w:szCs w:val="21"/>
        </w:rPr>
        <w:t xml:space="preserve">extension </w:t>
      </w:r>
      <w:r w:rsidR="00874070" w:rsidRPr="00F13CFD">
        <w:rPr>
          <w:rFonts w:ascii="Times New Roman" w:hAnsi="Times New Roman" w:cs="Times New Roman"/>
          <w:sz w:val="21"/>
          <w:szCs w:val="21"/>
        </w:rPr>
        <w:t xml:space="preserve">but reversed </w:t>
      </w:r>
      <w:r w:rsidRPr="00F13CFD">
        <w:rPr>
          <w:rFonts w:ascii="Times New Roman" w:hAnsi="Times New Roman" w:cs="Times New Roman"/>
          <w:sz w:val="21"/>
          <w:szCs w:val="21"/>
        </w:rPr>
        <w:t>before a transmission failure in August 2023.  Extension resumed after a telemetry outage but reversed in drection du</w:t>
      </w:r>
      <w:r w:rsidR="00874070" w:rsidRPr="00F13CFD">
        <w:rPr>
          <w:rFonts w:ascii="Times New Roman" w:hAnsi="Times New Roman" w:cs="Times New Roman"/>
          <w:sz w:val="21"/>
          <w:szCs w:val="21"/>
        </w:rPr>
        <w:t>r</w:t>
      </w:r>
      <w:r w:rsidRPr="00F13CFD">
        <w:rPr>
          <w:rFonts w:ascii="Times New Roman" w:hAnsi="Times New Roman" w:cs="Times New Roman"/>
          <w:sz w:val="21"/>
          <w:szCs w:val="21"/>
        </w:rPr>
        <w:t xml:space="preserve">ing </w:t>
      </w:r>
      <w:r w:rsidR="00874070" w:rsidRPr="00F13CFD">
        <w:rPr>
          <w:rFonts w:ascii="Times New Roman" w:hAnsi="Times New Roman" w:cs="Times New Roman"/>
          <w:sz w:val="21"/>
          <w:szCs w:val="21"/>
        </w:rPr>
        <w:t xml:space="preserve">rain in </w:t>
      </w:r>
      <w:r w:rsidRPr="00F13CFD">
        <w:rPr>
          <w:rFonts w:ascii="Times New Roman" w:hAnsi="Times New Roman" w:cs="Times New Roman"/>
          <w:sz w:val="21"/>
          <w:szCs w:val="21"/>
        </w:rPr>
        <w:t>Nove</w:t>
      </w:r>
      <w:r w:rsidR="00304E22" w:rsidRPr="00F13CFD">
        <w:rPr>
          <w:rFonts w:ascii="Times New Roman" w:hAnsi="Times New Roman" w:cs="Times New Roman"/>
          <w:sz w:val="21"/>
          <w:szCs w:val="21"/>
        </w:rPr>
        <w:t>m</w:t>
      </w:r>
      <w:r w:rsidRPr="00F13CFD">
        <w:rPr>
          <w:rFonts w:ascii="Times New Roman" w:hAnsi="Times New Roman" w:cs="Times New Roman"/>
          <w:sz w:val="21"/>
          <w:szCs w:val="21"/>
        </w:rPr>
        <w:t>ber 2023. In December 2023 an orthogonal component was installed to investigate the relationship  between fissure opening and oblique slip. From the two components it is possible to calculate that cumulative sinistral slip is relatively modest (violet central trace &lt;5 mm) compared to fissure widening (</w:t>
      </w:r>
      <w:r w:rsidR="00692251" w:rsidRPr="00F13CFD">
        <w:rPr>
          <w:rFonts w:ascii="Times New Roman" w:hAnsi="Times New Roman" w:cs="Times New Roman"/>
          <w:sz w:val="21"/>
          <w:szCs w:val="21"/>
        </w:rPr>
        <w:t>4</w:t>
      </w:r>
      <w:r w:rsidRPr="00F13CFD">
        <w:rPr>
          <w:rFonts w:ascii="Times New Roman" w:hAnsi="Times New Roman" w:cs="Times New Roman"/>
          <w:sz w:val="21"/>
          <w:szCs w:val="21"/>
        </w:rPr>
        <w:t xml:space="preserve">0 mm after July 2024). The relationship determined for 2024 suggests that it is probable that the 2023 oblique signal also records fissure widening of </w:t>
      </w:r>
      <w:r w:rsidR="00692251" w:rsidRPr="00F13CFD">
        <w:rPr>
          <w:rFonts w:ascii="Times New Roman" w:hAnsi="Times New Roman" w:cs="Times New Roman"/>
          <w:sz w:val="21"/>
          <w:szCs w:val="21"/>
        </w:rPr>
        <w:t>~</w:t>
      </w:r>
      <w:r w:rsidRPr="00F13CFD">
        <w:rPr>
          <w:rFonts w:ascii="Times New Roman" w:hAnsi="Times New Roman" w:cs="Times New Roman"/>
          <w:sz w:val="21"/>
          <w:szCs w:val="21"/>
        </w:rPr>
        <w:t xml:space="preserve">40 mm.  </w:t>
      </w:r>
    </w:p>
    <w:p w14:paraId="1D1ADBA6" w14:textId="77777777" w:rsidR="001C4727" w:rsidRDefault="001C4727" w:rsidP="006A64E8">
      <w:pPr>
        <w:rPr>
          <w:rFonts w:ascii="Times New Roman" w:hAnsi="Times New Roman" w:cs="Times New Roman"/>
          <w:sz w:val="21"/>
          <w:szCs w:val="21"/>
        </w:rPr>
      </w:pPr>
    </w:p>
    <w:p w14:paraId="1E626497" w14:textId="31456669" w:rsidR="001C4727" w:rsidRDefault="001C4727" w:rsidP="006A64E8">
      <w:pPr>
        <w:rPr>
          <w:rFonts w:ascii="Times New Roman" w:hAnsi="Times New Roman" w:cs="Times New Roman"/>
          <w:sz w:val="21"/>
          <w:szCs w:val="21"/>
        </w:rPr>
      </w:pPr>
      <w:r w:rsidRPr="001C4727">
        <w:rPr>
          <w:rFonts w:ascii="Times New Roman" w:hAnsi="Times New Roman" w:cs="Times New Roman"/>
          <w:sz w:val="21"/>
          <w:szCs w:val="21"/>
        </w:rPr>
        <w:lastRenderedPageBreak/>
        <w:drawing>
          <wp:inline distT="0" distB="0" distL="0" distR="0" wp14:anchorId="5E1FB4DB" wp14:editId="63B2A223">
            <wp:extent cx="3012565" cy="2055046"/>
            <wp:effectExtent l="0" t="0" r="0" b="2540"/>
            <wp:docPr id="2076025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25576" name=""/>
                    <pic:cNvPicPr/>
                  </pic:nvPicPr>
                  <pic:blipFill>
                    <a:blip r:embed="rId12">
                      <a:extLst>
                        <a:ext uri="{BEBA8EAE-BF5A-486C-A8C5-ECC9F3942E4B}">
                          <a14:imgProps xmlns:a14="http://schemas.microsoft.com/office/drawing/2010/main">
                            <a14:imgLayer r:embed="rId13">
                              <a14:imgEffect>
                                <a14:sharpenSoften amount="75000"/>
                              </a14:imgEffect>
                              <a14:imgEffect>
                                <a14:brightnessContrast bright="1000" contrast="44000"/>
                              </a14:imgEffect>
                            </a14:imgLayer>
                          </a14:imgProps>
                        </a:ext>
                      </a:extLst>
                    </a:blip>
                    <a:stretch>
                      <a:fillRect/>
                    </a:stretch>
                  </pic:blipFill>
                  <pic:spPr>
                    <a:xfrm>
                      <a:off x="0" y="0"/>
                      <a:ext cx="3078421" cy="2099970"/>
                    </a:xfrm>
                    <a:prstGeom prst="rect">
                      <a:avLst/>
                    </a:prstGeom>
                  </pic:spPr>
                </pic:pic>
              </a:graphicData>
            </a:graphic>
          </wp:inline>
        </w:drawing>
      </w:r>
      <w:r w:rsidR="00673EE8">
        <w:rPr>
          <w:rFonts w:ascii="Times New Roman" w:hAnsi="Times New Roman" w:cs="Times New Roman"/>
          <w:sz w:val="21"/>
          <w:szCs w:val="21"/>
        </w:rPr>
        <w:t xml:space="preserve"> </w:t>
      </w:r>
      <w:r w:rsidR="00673EE8" w:rsidRPr="00673EE8">
        <w:rPr>
          <w:rFonts w:ascii="Times New Roman" w:hAnsi="Times New Roman" w:cs="Times New Roman"/>
          <w:sz w:val="21"/>
          <w:szCs w:val="21"/>
        </w:rPr>
        <w:drawing>
          <wp:inline distT="0" distB="0" distL="0" distR="0" wp14:anchorId="3F408AA2" wp14:editId="2A133175">
            <wp:extent cx="2730500" cy="2120900"/>
            <wp:effectExtent l="0" t="0" r="0" b="0"/>
            <wp:docPr id="193925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0512" name=""/>
                    <pic:cNvPicPr/>
                  </pic:nvPicPr>
                  <pic:blipFill>
                    <a:blip r:embed="rId14"/>
                    <a:stretch>
                      <a:fillRect/>
                    </a:stretch>
                  </pic:blipFill>
                  <pic:spPr>
                    <a:xfrm>
                      <a:off x="0" y="0"/>
                      <a:ext cx="2730500" cy="2120900"/>
                    </a:xfrm>
                    <a:prstGeom prst="rect">
                      <a:avLst/>
                    </a:prstGeom>
                  </pic:spPr>
                </pic:pic>
              </a:graphicData>
            </a:graphic>
          </wp:inline>
        </w:drawing>
      </w:r>
    </w:p>
    <w:p w14:paraId="71074A1C" w14:textId="289024FB" w:rsidR="00673EE8" w:rsidRPr="00F13CFD" w:rsidRDefault="00673EE8" w:rsidP="006A64E8">
      <w:pPr>
        <w:rPr>
          <w:rFonts w:ascii="Times New Roman" w:hAnsi="Times New Roman" w:cs="Times New Roman"/>
          <w:sz w:val="21"/>
          <w:szCs w:val="21"/>
        </w:rPr>
      </w:pPr>
    </w:p>
    <w:p w14:paraId="4D59533C" w14:textId="481FAC3D" w:rsidR="00774E29" w:rsidRDefault="00673EE8" w:rsidP="006A64E8">
      <w:pPr>
        <w:rPr>
          <w:rFonts w:ascii="Times New Roman" w:hAnsi="Times New Roman" w:cs="Times New Roman"/>
        </w:rPr>
      </w:pPr>
      <w:r>
        <w:rPr>
          <w:rFonts w:ascii="Times New Roman" w:hAnsi="Times New Roman" w:cs="Times New Roman"/>
        </w:rPr>
        <w:t>View</w:t>
      </w:r>
      <w:r w:rsidR="006A4DD9">
        <w:rPr>
          <w:rFonts w:ascii="Times New Roman" w:hAnsi="Times New Roman" w:cs="Times New Roman"/>
        </w:rPr>
        <w:t>s</w:t>
      </w:r>
      <w:r>
        <w:rPr>
          <w:rFonts w:ascii="Times New Roman" w:hAnsi="Times New Roman" w:cs="Times New Roman"/>
        </w:rPr>
        <w:t xml:space="preserve"> of orthogonal (left) and orthogonal</w:t>
      </w:r>
      <w:r w:rsidR="00012F98">
        <w:rPr>
          <w:rFonts w:ascii="Times New Roman" w:hAnsi="Times New Roman" w:cs="Times New Roman"/>
        </w:rPr>
        <w:t>-</w:t>
      </w:r>
      <w:r>
        <w:rPr>
          <w:rFonts w:ascii="Times New Roman" w:hAnsi="Times New Roman" w:cs="Times New Roman"/>
        </w:rPr>
        <w:t>plus</w:t>
      </w:r>
      <w:r w:rsidR="00012F98">
        <w:rPr>
          <w:rFonts w:ascii="Times New Roman" w:hAnsi="Times New Roman" w:cs="Times New Roman"/>
        </w:rPr>
        <w:t>-</w:t>
      </w:r>
      <w:r>
        <w:rPr>
          <w:rFonts w:ascii="Times New Roman" w:hAnsi="Times New Roman" w:cs="Times New Roman"/>
        </w:rPr>
        <w:t xml:space="preserve">oblique buried </w:t>
      </w:r>
      <w:r w:rsidR="00012F98">
        <w:rPr>
          <w:rFonts w:ascii="Times New Roman" w:hAnsi="Times New Roman" w:cs="Times New Roman"/>
        </w:rPr>
        <w:t>extensometers</w:t>
      </w:r>
      <w:r>
        <w:rPr>
          <w:rFonts w:ascii="Times New Roman" w:hAnsi="Times New Roman" w:cs="Times New Roman"/>
        </w:rPr>
        <w:t xml:space="preserve">. </w:t>
      </w:r>
      <w:r w:rsidR="00012F98">
        <w:rPr>
          <w:rFonts w:ascii="Times New Roman" w:hAnsi="Times New Roman" w:cs="Times New Roman"/>
        </w:rPr>
        <w:t>F</w:t>
      </w:r>
      <w:r>
        <w:rPr>
          <w:rFonts w:ascii="Times New Roman" w:hAnsi="Times New Roman" w:cs="Times New Roman"/>
        </w:rPr>
        <w:t xml:space="preserve">issure </w:t>
      </w:r>
      <w:r w:rsidR="00012F98">
        <w:rPr>
          <w:rFonts w:ascii="Times New Roman" w:hAnsi="Times New Roman" w:cs="Times New Roman"/>
        </w:rPr>
        <w:t>highlighted by dashed lines</w:t>
      </w:r>
      <w:r>
        <w:rPr>
          <w:rFonts w:ascii="Times New Roman" w:hAnsi="Times New Roman" w:cs="Times New Roman"/>
        </w:rPr>
        <w:t xml:space="preserve"> in the </w:t>
      </w:r>
      <w:r w:rsidR="00012F98">
        <w:rPr>
          <w:rFonts w:ascii="Times New Roman" w:hAnsi="Times New Roman" w:cs="Times New Roman"/>
        </w:rPr>
        <w:t>right figure.</w:t>
      </w:r>
    </w:p>
    <w:p w14:paraId="7931FEF7" w14:textId="77777777" w:rsidR="00673EE8" w:rsidRDefault="00673EE8" w:rsidP="006A64E8">
      <w:pPr>
        <w:rPr>
          <w:rFonts w:ascii="Times New Roman" w:hAnsi="Times New Roman" w:cs="Times New Roman"/>
        </w:rPr>
      </w:pPr>
    </w:p>
    <w:p w14:paraId="5F62B7F1" w14:textId="07A957FC" w:rsidR="00304E22" w:rsidRPr="00F23D57" w:rsidRDefault="00774E29" w:rsidP="00304E22">
      <w:pPr>
        <w:rPr>
          <w:rFonts w:ascii="Times New Roman" w:hAnsi="Times New Roman" w:cs="Times New Roman"/>
        </w:rPr>
      </w:pPr>
      <w:r>
        <w:rPr>
          <w:rFonts w:ascii="Times New Roman" w:hAnsi="Times New Roman" w:cs="Times New Roman"/>
        </w:rPr>
        <w:t xml:space="preserve">Inspection of the biaxial record </w:t>
      </w:r>
      <w:r w:rsidR="00627989">
        <w:rPr>
          <w:rFonts w:ascii="Times New Roman" w:hAnsi="Times New Roman" w:cs="Times New Roman"/>
        </w:rPr>
        <w:t>from</w:t>
      </w:r>
      <w:r>
        <w:rPr>
          <w:rFonts w:ascii="Times New Roman" w:hAnsi="Times New Roman" w:cs="Times New Roman"/>
        </w:rPr>
        <w:t xml:space="preserve"> mid 2024 reveals that rapid dextral signals on the oblique component are </w:t>
      </w:r>
      <w:r w:rsidR="004E5931">
        <w:rPr>
          <w:rFonts w:ascii="Times New Roman" w:hAnsi="Times New Roman" w:cs="Times New Roman"/>
        </w:rPr>
        <w:t>associated wth</w:t>
      </w:r>
      <w:r>
        <w:rPr>
          <w:rFonts w:ascii="Times New Roman" w:hAnsi="Times New Roman" w:cs="Times New Roman"/>
        </w:rPr>
        <w:t xml:space="preserve"> rapid </w:t>
      </w:r>
      <w:r w:rsidR="00304E22">
        <w:rPr>
          <w:rFonts w:ascii="Times New Roman" w:hAnsi="Times New Roman" w:cs="Times New Roman"/>
        </w:rPr>
        <w:t xml:space="preserve">closure of the fissures </w:t>
      </w:r>
      <w:r w:rsidR="009B030A">
        <w:rPr>
          <w:rFonts w:ascii="Times New Roman" w:hAnsi="Times New Roman" w:cs="Times New Roman"/>
        </w:rPr>
        <w:t>measured by the orthogonal sensor, which is insiensitive to sinistral slip.</w:t>
      </w:r>
      <w:r w:rsidR="00874070">
        <w:rPr>
          <w:rFonts w:ascii="Times New Roman" w:hAnsi="Times New Roman" w:cs="Times New Roman"/>
        </w:rPr>
        <w:t xml:space="preserve"> </w:t>
      </w:r>
      <w:r w:rsidR="00304E22">
        <w:rPr>
          <w:rFonts w:ascii="Times New Roman" w:hAnsi="Times New Roman" w:cs="Times New Roman"/>
        </w:rPr>
        <w:t>The</w:t>
      </w:r>
      <w:r w:rsidR="00E161D5">
        <w:rPr>
          <w:rFonts w:ascii="Times New Roman" w:hAnsi="Times New Roman" w:cs="Times New Roman"/>
        </w:rPr>
        <w:t xml:space="preserve"> slow opening </w:t>
      </w:r>
      <w:r w:rsidR="00304E22">
        <w:rPr>
          <w:rFonts w:ascii="Times New Roman" w:hAnsi="Times New Roman" w:cs="Times New Roman"/>
        </w:rPr>
        <w:t xml:space="preserve">of the fissures </w:t>
      </w:r>
      <w:r w:rsidR="00E161D5">
        <w:rPr>
          <w:rFonts w:ascii="Times New Roman" w:hAnsi="Times New Roman" w:cs="Times New Roman"/>
        </w:rPr>
        <w:t xml:space="preserve">followed by </w:t>
      </w:r>
      <w:r w:rsidR="00304E22">
        <w:rPr>
          <w:rFonts w:ascii="Times New Roman" w:hAnsi="Times New Roman" w:cs="Times New Roman"/>
        </w:rPr>
        <w:t xml:space="preserve">their </w:t>
      </w:r>
      <w:r w:rsidR="00E161D5">
        <w:rPr>
          <w:rFonts w:ascii="Times New Roman" w:hAnsi="Times New Roman" w:cs="Times New Roman"/>
        </w:rPr>
        <w:t xml:space="preserve">rapid closure </w:t>
      </w:r>
      <w:r w:rsidR="00304E22">
        <w:rPr>
          <w:rFonts w:ascii="Times New Roman" w:hAnsi="Times New Roman" w:cs="Times New Roman"/>
        </w:rPr>
        <w:t>is currently unexplained</w:t>
      </w:r>
      <w:r w:rsidR="00874070">
        <w:rPr>
          <w:rFonts w:ascii="Times New Roman" w:hAnsi="Times New Roman" w:cs="Times New Roman"/>
        </w:rPr>
        <w:t>, but local</w:t>
      </w:r>
      <w:r w:rsidR="00304E22">
        <w:rPr>
          <w:rFonts w:ascii="Times New Roman" w:hAnsi="Times New Roman" w:cs="Times New Roman"/>
        </w:rPr>
        <w:t xml:space="preserve"> farming operations </w:t>
      </w:r>
      <w:r w:rsidR="009A2E5E">
        <w:rPr>
          <w:rFonts w:ascii="Times New Roman" w:hAnsi="Times New Roman" w:cs="Times New Roman"/>
        </w:rPr>
        <w:t>may be responsible.</w:t>
      </w:r>
      <w:r w:rsidR="004E5931">
        <w:rPr>
          <w:rFonts w:ascii="Times New Roman" w:hAnsi="Times New Roman" w:cs="Times New Roman"/>
        </w:rPr>
        <w:t xml:space="preserve"> In this scenario, slow opening of the fissures over weeks may be related to dessication of the clays during the dry season, and closure </w:t>
      </w:r>
      <w:r w:rsidR="00304E22">
        <w:rPr>
          <w:rFonts w:ascii="Times New Roman" w:hAnsi="Times New Roman" w:cs="Times New Roman"/>
        </w:rPr>
        <w:t xml:space="preserve">of fissures over periods </w:t>
      </w:r>
      <w:r w:rsidR="009A2E5E">
        <w:rPr>
          <w:rFonts w:ascii="Times New Roman" w:hAnsi="Times New Roman" w:cs="Times New Roman"/>
        </w:rPr>
        <w:t xml:space="preserve">of 17, 8 and 41 hours, possibly related to irrigation </w:t>
      </w:r>
      <w:r w:rsidR="00012F98">
        <w:rPr>
          <w:rFonts w:ascii="Times New Roman" w:hAnsi="Times New Roman" w:cs="Times New Roman"/>
        </w:rPr>
        <w:t xml:space="preserve">, flooding of the fields, </w:t>
      </w:r>
      <w:r w:rsidR="009A2E5E">
        <w:rPr>
          <w:rFonts w:ascii="Times New Roman" w:hAnsi="Times New Roman" w:cs="Times New Roman"/>
        </w:rPr>
        <w:t>and expansion of clays bordering the track.</w:t>
      </w:r>
      <w:r w:rsidR="00874070">
        <w:rPr>
          <w:rFonts w:ascii="Times New Roman" w:hAnsi="Times New Roman" w:cs="Times New Roman"/>
        </w:rPr>
        <w:t xml:space="preserve"> </w:t>
      </w:r>
      <w:r w:rsidR="009B030A">
        <w:rPr>
          <w:rFonts w:ascii="Times New Roman" w:hAnsi="Times New Roman" w:cs="Times New Roman"/>
        </w:rPr>
        <w:t>No heavy rain occurred at this time</w:t>
      </w:r>
    </w:p>
    <w:p w14:paraId="69378EDC" w14:textId="77777777" w:rsidR="00304E22" w:rsidRDefault="00304E22" w:rsidP="00304E22"/>
    <w:p w14:paraId="5B8D3B77" w14:textId="58F82265" w:rsidR="00E161D5" w:rsidRDefault="00874070" w:rsidP="006A64E8">
      <w:pPr>
        <w:rPr>
          <w:rFonts w:ascii="Times New Roman" w:hAnsi="Times New Roman" w:cs="Times New Roman"/>
        </w:rPr>
      </w:pPr>
      <w:r>
        <w:rPr>
          <w:rFonts w:ascii="Times New Roman" w:hAnsi="Times New Roman" w:cs="Times New Roman"/>
        </w:rPr>
        <w:t xml:space="preserve">Tectonic mechanisms for the observed slow opening and rapid closing of fissures </w:t>
      </w:r>
      <w:r w:rsidR="004E5931">
        <w:rPr>
          <w:rFonts w:ascii="Times New Roman" w:hAnsi="Times New Roman" w:cs="Times New Roman"/>
        </w:rPr>
        <w:t>are</w:t>
      </w:r>
      <w:r>
        <w:rPr>
          <w:rFonts w:ascii="Times New Roman" w:hAnsi="Times New Roman" w:cs="Times New Roman"/>
        </w:rPr>
        <w:t xml:space="preserve"> possible but </w:t>
      </w:r>
      <w:r w:rsidR="004E5931">
        <w:rPr>
          <w:rFonts w:ascii="Times New Roman" w:hAnsi="Times New Roman" w:cs="Times New Roman"/>
        </w:rPr>
        <w:t>are considered unlikely</w:t>
      </w:r>
      <w:r>
        <w:rPr>
          <w:rFonts w:ascii="Times New Roman" w:hAnsi="Times New Roman" w:cs="Times New Roman"/>
        </w:rPr>
        <w:t xml:space="preserve">.  </w:t>
      </w:r>
      <w:r w:rsidR="00774E29">
        <w:rPr>
          <w:rFonts w:ascii="Times New Roman" w:hAnsi="Times New Roman" w:cs="Times New Roman"/>
        </w:rPr>
        <w:t>One possibility</w:t>
      </w:r>
      <w:r w:rsidR="004E5931">
        <w:rPr>
          <w:rFonts w:ascii="Times New Roman" w:hAnsi="Times New Roman" w:cs="Times New Roman"/>
        </w:rPr>
        <w:t>,</w:t>
      </w:r>
      <w:r w:rsidR="00774E29">
        <w:rPr>
          <w:rFonts w:ascii="Times New Roman" w:hAnsi="Times New Roman" w:cs="Times New Roman"/>
        </w:rPr>
        <w:t xml:space="preserve"> </w:t>
      </w:r>
      <w:r>
        <w:rPr>
          <w:rFonts w:ascii="Times New Roman" w:hAnsi="Times New Roman" w:cs="Times New Roman"/>
        </w:rPr>
        <w:t xml:space="preserve">for example, </w:t>
      </w:r>
      <w:r w:rsidR="00774E29">
        <w:rPr>
          <w:rFonts w:ascii="Times New Roman" w:hAnsi="Times New Roman" w:cs="Times New Roman"/>
        </w:rPr>
        <w:t xml:space="preserve">is that </w:t>
      </w:r>
      <w:r w:rsidR="00304E22">
        <w:rPr>
          <w:rFonts w:ascii="Times New Roman" w:hAnsi="Times New Roman" w:cs="Times New Roman"/>
        </w:rPr>
        <w:t>local extensional strain occurs which widens a group of</w:t>
      </w:r>
      <w:r w:rsidR="00774E29">
        <w:rPr>
          <w:rFonts w:ascii="Times New Roman" w:hAnsi="Times New Roman" w:cs="Times New Roman"/>
        </w:rPr>
        <w:t xml:space="preserve"> fissures </w:t>
      </w:r>
      <w:r w:rsidR="00304E22">
        <w:rPr>
          <w:rFonts w:ascii="Times New Roman" w:hAnsi="Times New Roman" w:cs="Times New Roman"/>
        </w:rPr>
        <w:t xml:space="preserve">and at some critical </w:t>
      </w:r>
      <w:r w:rsidR="009B030A">
        <w:rPr>
          <w:rFonts w:ascii="Times New Roman" w:hAnsi="Times New Roman" w:cs="Times New Roman"/>
        </w:rPr>
        <w:t xml:space="preserve">failure </w:t>
      </w:r>
      <w:r w:rsidR="00304E22">
        <w:rPr>
          <w:rFonts w:ascii="Times New Roman" w:hAnsi="Times New Roman" w:cs="Times New Roman"/>
        </w:rPr>
        <w:t>level one of the fissures abruptly deepens,  releasing the tens</w:t>
      </w:r>
      <w:r>
        <w:rPr>
          <w:rFonts w:ascii="Times New Roman" w:hAnsi="Times New Roman" w:cs="Times New Roman"/>
        </w:rPr>
        <w:t>i</w:t>
      </w:r>
      <w:r w:rsidR="00304E22">
        <w:rPr>
          <w:rFonts w:ascii="Times New Roman" w:hAnsi="Times New Roman" w:cs="Times New Roman"/>
        </w:rPr>
        <w:t>le strain</w:t>
      </w:r>
      <w:r>
        <w:rPr>
          <w:rFonts w:ascii="Times New Roman" w:hAnsi="Times New Roman" w:cs="Times New Roman"/>
        </w:rPr>
        <w:t xml:space="preserve"> in the flanks of this active fissure, and causing fissures in this "shadow" zone to relax. </w:t>
      </w:r>
      <w:r w:rsidR="004E5931">
        <w:rPr>
          <w:rFonts w:ascii="Times New Roman" w:hAnsi="Times New Roman" w:cs="Times New Roman"/>
        </w:rPr>
        <w:t>This scenario would require sub-parallel fissures of which we are unaware, and would require fissure deepening or</w:t>
      </w:r>
      <w:r w:rsidR="009B030A">
        <w:rPr>
          <w:rFonts w:ascii="Times New Roman" w:hAnsi="Times New Roman" w:cs="Times New Roman"/>
        </w:rPr>
        <w:t xml:space="preserve"> </w:t>
      </w:r>
      <w:r w:rsidR="004E5931">
        <w:rPr>
          <w:rFonts w:ascii="Times New Roman" w:hAnsi="Times New Roman" w:cs="Times New Roman"/>
        </w:rPr>
        <w:t>extenson to occur over periods of hours.</w:t>
      </w:r>
    </w:p>
    <w:p w14:paraId="5A8F1F0F" w14:textId="77777777" w:rsidR="00507AB6" w:rsidRDefault="00507AB6" w:rsidP="006A64E8">
      <w:pPr>
        <w:rPr>
          <w:rFonts w:ascii="Times New Roman" w:hAnsi="Times New Roman" w:cs="Times New Roman"/>
        </w:rPr>
      </w:pPr>
    </w:p>
    <w:p w14:paraId="79215704" w14:textId="021F7D86" w:rsidR="00874070" w:rsidRDefault="00507AB6" w:rsidP="006A64E8">
      <w:pPr>
        <w:rPr>
          <w:rFonts w:ascii="Times New Roman" w:hAnsi="Times New Roman" w:cs="Times New Roman"/>
        </w:rPr>
      </w:pPr>
      <w:r>
        <w:rPr>
          <w:rFonts w:ascii="Times New Roman" w:hAnsi="Times New Roman" w:cs="Times New Roman"/>
        </w:rPr>
        <w:t xml:space="preserve">The cumulative opening of the fissures, </w:t>
      </w:r>
      <w:r w:rsidR="009B030A">
        <w:rPr>
          <w:rFonts w:ascii="Times New Roman" w:hAnsi="Times New Roman" w:cs="Times New Roman"/>
        </w:rPr>
        <w:t>which</w:t>
      </w:r>
      <w:r>
        <w:rPr>
          <w:rFonts w:ascii="Times New Roman" w:hAnsi="Times New Roman" w:cs="Times New Roman"/>
        </w:rPr>
        <w:t xml:space="preserve"> exceed</w:t>
      </w:r>
      <w:r w:rsidR="009B030A">
        <w:rPr>
          <w:rFonts w:ascii="Times New Roman" w:hAnsi="Times New Roman" w:cs="Times New Roman"/>
        </w:rPr>
        <w:t>ed</w:t>
      </w:r>
      <w:r>
        <w:rPr>
          <w:rFonts w:ascii="Times New Roman" w:hAnsi="Times New Roman" w:cs="Times New Roman"/>
        </w:rPr>
        <w:t xml:space="preserve"> 2 cm in 2024 and </w:t>
      </w:r>
      <w:r w:rsidR="009B030A">
        <w:rPr>
          <w:rFonts w:ascii="Times New Roman" w:hAnsi="Times New Roman" w:cs="Times New Roman"/>
        </w:rPr>
        <w:t xml:space="preserve">is </w:t>
      </w:r>
      <w:r>
        <w:rPr>
          <w:rFonts w:ascii="Times New Roman" w:hAnsi="Times New Roman" w:cs="Times New Roman"/>
        </w:rPr>
        <w:t xml:space="preserve">inferred </w:t>
      </w:r>
      <w:r w:rsidR="009B030A">
        <w:rPr>
          <w:rFonts w:ascii="Times New Roman" w:hAnsi="Times New Roman" w:cs="Times New Roman"/>
        </w:rPr>
        <w:t>to have been</w:t>
      </w:r>
      <w:r>
        <w:rPr>
          <w:rFonts w:ascii="Times New Roman" w:hAnsi="Times New Roman" w:cs="Times New Roman"/>
        </w:rPr>
        <w:t xml:space="preserve"> similar in 2023, is also ambiguous.  </w:t>
      </w:r>
      <w:r w:rsidR="00F13CFD">
        <w:rPr>
          <w:rFonts w:ascii="Times New Roman" w:hAnsi="Times New Roman" w:cs="Times New Roman"/>
        </w:rPr>
        <w:t>We initally consid</w:t>
      </w:r>
      <w:r w:rsidR="006A4DD9">
        <w:rPr>
          <w:rFonts w:ascii="Times New Roman" w:hAnsi="Times New Roman" w:cs="Times New Roman"/>
        </w:rPr>
        <w:t>e</w:t>
      </w:r>
      <w:r w:rsidR="00F13CFD">
        <w:rPr>
          <w:rFonts w:ascii="Times New Roman" w:hAnsi="Times New Roman" w:cs="Times New Roman"/>
        </w:rPr>
        <w:t xml:space="preserve">red this tectonic .  However, </w:t>
      </w:r>
      <w:r>
        <w:rPr>
          <w:rFonts w:ascii="Times New Roman" w:hAnsi="Times New Roman" w:cs="Times New Roman"/>
        </w:rPr>
        <w:t xml:space="preserve"> the gentle slope of 5 m in 1 km toward the river to the south </w:t>
      </w:r>
      <w:r w:rsidR="00F13CFD">
        <w:rPr>
          <w:rFonts w:ascii="Times New Roman" w:hAnsi="Times New Roman" w:cs="Times New Roman"/>
        </w:rPr>
        <w:t xml:space="preserve">may </w:t>
      </w:r>
      <w:r>
        <w:rPr>
          <w:rFonts w:ascii="Times New Roman" w:hAnsi="Times New Roman" w:cs="Times New Roman"/>
        </w:rPr>
        <w:t xml:space="preserve">be sufficient to </w:t>
      </w:r>
      <w:r w:rsidR="00F13CFD">
        <w:rPr>
          <w:rFonts w:ascii="Times New Roman" w:hAnsi="Times New Roman" w:cs="Times New Roman"/>
        </w:rPr>
        <w:t>promote slumping and increased widening  of the coseismic fissures in the summer months.</w:t>
      </w:r>
      <w:r>
        <w:rPr>
          <w:rFonts w:ascii="Times New Roman" w:hAnsi="Times New Roman" w:cs="Times New Roman"/>
        </w:rPr>
        <w:t xml:space="preserve"> </w:t>
      </w:r>
    </w:p>
    <w:p w14:paraId="5BE1E329" w14:textId="61CA65E0" w:rsidR="00507AB6" w:rsidRDefault="00507AB6" w:rsidP="006A64E8">
      <w:pPr>
        <w:rPr>
          <w:rFonts w:ascii="Times New Roman" w:hAnsi="Times New Roman" w:cs="Times New Roman"/>
        </w:rPr>
      </w:pPr>
      <w:r w:rsidRPr="00507AB6">
        <w:rPr>
          <w:rFonts w:ascii="Times New Roman" w:hAnsi="Times New Roman" w:cs="Times New Roman"/>
        </w:rPr>
        <w:drawing>
          <wp:inline distT="0" distB="0" distL="0" distR="0" wp14:anchorId="2CB33EC2" wp14:editId="2BE62D97">
            <wp:extent cx="5020235" cy="1184798"/>
            <wp:effectExtent l="0" t="0" r="0" b="0"/>
            <wp:docPr id="1153225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25787" name=""/>
                    <pic:cNvPicPr/>
                  </pic:nvPicPr>
                  <pic:blipFill>
                    <a:blip r:embed="rId15"/>
                    <a:stretch>
                      <a:fillRect/>
                    </a:stretch>
                  </pic:blipFill>
                  <pic:spPr>
                    <a:xfrm>
                      <a:off x="0" y="0"/>
                      <a:ext cx="5397441" cy="1273820"/>
                    </a:xfrm>
                    <a:prstGeom prst="rect">
                      <a:avLst/>
                    </a:prstGeom>
                  </pic:spPr>
                </pic:pic>
              </a:graphicData>
            </a:graphic>
          </wp:inline>
        </w:drawing>
      </w:r>
    </w:p>
    <w:p w14:paraId="1458F0B6" w14:textId="099D573C" w:rsidR="00F13CFD" w:rsidRDefault="009B030A" w:rsidP="006A64E8">
      <w:pPr>
        <w:rPr>
          <w:rFonts w:ascii="Times New Roman" w:hAnsi="Times New Roman" w:cs="Times New Roman"/>
        </w:rPr>
      </w:pPr>
      <w:r>
        <w:rPr>
          <w:rFonts w:ascii="Times New Roman" w:hAnsi="Times New Roman" w:cs="Times New Roman"/>
        </w:rPr>
        <w:t xml:space="preserve">Figure 7 </w:t>
      </w:r>
      <w:r w:rsidR="00F13CFD">
        <w:rPr>
          <w:rFonts w:ascii="Times New Roman" w:hAnsi="Times New Roman" w:cs="Times New Roman"/>
        </w:rPr>
        <w:t xml:space="preserve">Profile normal to the coseismic rupture shown in Figure 1. </w:t>
      </w:r>
      <w:r>
        <w:rPr>
          <w:rFonts w:ascii="Times New Roman" w:hAnsi="Times New Roman" w:cs="Times New Roman"/>
        </w:rPr>
        <w:t>The creepmeter location lies at the 1 km mark, and a</w:t>
      </w:r>
      <w:r w:rsidR="00F13CFD">
        <w:rPr>
          <w:rFonts w:ascii="Times New Roman" w:hAnsi="Times New Roman" w:cs="Times New Roman"/>
        </w:rPr>
        <w:t xml:space="preserve"> small stream lies </w:t>
      </w:r>
      <w:r>
        <w:rPr>
          <w:rFonts w:ascii="Times New Roman" w:hAnsi="Times New Roman" w:cs="Times New Roman"/>
        </w:rPr>
        <w:t>500 m to the</w:t>
      </w:r>
      <w:r w:rsidR="00F13CFD">
        <w:rPr>
          <w:rFonts w:ascii="Times New Roman" w:hAnsi="Times New Roman" w:cs="Times New Roman"/>
        </w:rPr>
        <w:t xml:space="preserve"> SE</w:t>
      </w:r>
      <w:r>
        <w:rPr>
          <w:rFonts w:ascii="Times New Roman" w:hAnsi="Times New Roman" w:cs="Times New Roman"/>
        </w:rPr>
        <w:t>.</w:t>
      </w:r>
    </w:p>
    <w:p w14:paraId="4BFCCAAA" w14:textId="77777777" w:rsidR="009B030A" w:rsidRDefault="009B030A" w:rsidP="006A64E8">
      <w:pPr>
        <w:rPr>
          <w:rFonts w:ascii="Times New Roman" w:hAnsi="Times New Roman" w:cs="Times New Roman"/>
        </w:rPr>
      </w:pPr>
    </w:p>
    <w:p w14:paraId="13159B26" w14:textId="2851E371" w:rsidR="00874070" w:rsidRPr="00F23D57" w:rsidRDefault="00874070" w:rsidP="006A64E8">
      <w:pPr>
        <w:rPr>
          <w:rFonts w:ascii="Times New Roman" w:hAnsi="Times New Roman" w:cs="Times New Roman"/>
        </w:rPr>
      </w:pPr>
      <w:r>
        <w:rPr>
          <w:rFonts w:ascii="Times New Roman" w:hAnsi="Times New Roman" w:cs="Times New Roman"/>
        </w:rPr>
        <w:lastRenderedPageBreak/>
        <w:t xml:space="preserve">In </w:t>
      </w:r>
      <w:r w:rsidR="009B030A">
        <w:rPr>
          <w:rFonts w:ascii="Times New Roman" w:hAnsi="Times New Roman" w:cs="Times New Roman"/>
        </w:rPr>
        <w:t xml:space="preserve">June </w:t>
      </w:r>
      <w:r>
        <w:rPr>
          <w:rFonts w:ascii="Times New Roman" w:hAnsi="Times New Roman" w:cs="Times New Roman"/>
        </w:rPr>
        <w:t xml:space="preserve">2023, before the orthogonal data were available,  we noted that the oblique sensor was recording an </w:t>
      </w:r>
      <w:r w:rsidR="004E5931">
        <w:rPr>
          <w:rFonts w:ascii="Times New Roman" w:hAnsi="Times New Roman" w:cs="Times New Roman"/>
        </w:rPr>
        <w:t xml:space="preserve">unprecedented </w:t>
      </w:r>
      <w:r>
        <w:rPr>
          <w:rFonts w:ascii="Times New Roman" w:hAnsi="Times New Roman" w:cs="Times New Roman"/>
        </w:rPr>
        <w:t xml:space="preserve">accelerating signal </w:t>
      </w:r>
      <w:r w:rsidR="004E5931">
        <w:rPr>
          <w:rFonts w:ascii="Times New Roman" w:hAnsi="Times New Roman" w:cs="Times New Roman"/>
        </w:rPr>
        <w:t xml:space="preserve">and entertained the notion that this signified tertiary creep preceding a local earthquake. </w:t>
      </w:r>
      <w:r w:rsidR="00627989">
        <w:rPr>
          <w:rFonts w:ascii="Times New Roman" w:hAnsi="Times New Roman" w:cs="Times New Roman"/>
        </w:rPr>
        <w:t>A</w:t>
      </w:r>
      <w:r w:rsidR="009B030A">
        <w:rPr>
          <w:rFonts w:ascii="Times New Roman" w:hAnsi="Times New Roman" w:cs="Times New Roman"/>
        </w:rPr>
        <w:t xml:space="preserve">n alert email was issued to colleagues, and a </w:t>
      </w:r>
      <w:r w:rsidR="00627989">
        <w:rPr>
          <w:rFonts w:ascii="Times New Roman" w:hAnsi="Times New Roman" w:cs="Times New Roman"/>
        </w:rPr>
        <w:t xml:space="preserve">local M4 earthquake </w:t>
      </w:r>
      <w:r w:rsidR="009B030A">
        <w:rPr>
          <w:rFonts w:ascii="Times New Roman" w:hAnsi="Times New Roman" w:cs="Times New Roman"/>
        </w:rPr>
        <w:t>did indeed occur</w:t>
      </w:r>
      <w:r w:rsidR="00627989">
        <w:rPr>
          <w:rFonts w:ascii="Times New Roman" w:hAnsi="Times New Roman" w:cs="Times New Roman"/>
        </w:rPr>
        <w:t xml:space="preserve">, but given our present interpretation of fissure widening and closing due to farming operations we consider this to </w:t>
      </w:r>
      <w:r w:rsidR="009B030A">
        <w:rPr>
          <w:rFonts w:ascii="Times New Roman" w:hAnsi="Times New Roman" w:cs="Times New Roman"/>
        </w:rPr>
        <w:t xml:space="preserve">have </w:t>
      </w:r>
      <w:r w:rsidR="00627989">
        <w:rPr>
          <w:rFonts w:ascii="Times New Roman" w:hAnsi="Times New Roman" w:cs="Times New Roman"/>
        </w:rPr>
        <w:t>be</w:t>
      </w:r>
      <w:r w:rsidR="009B030A">
        <w:rPr>
          <w:rFonts w:ascii="Times New Roman" w:hAnsi="Times New Roman" w:cs="Times New Roman"/>
        </w:rPr>
        <w:t>en</w:t>
      </w:r>
      <w:r w:rsidR="00627989">
        <w:rPr>
          <w:rFonts w:ascii="Times New Roman" w:hAnsi="Times New Roman" w:cs="Times New Roman"/>
        </w:rPr>
        <w:t xml:space="preserve"> a coincidence.</w:t>
      </w:r>
    </w:p>
    <w:p w14:paraId="13FF77BA" w14:textId="77777777" w:rsidR="00984081" w:rsidRDefault="00984081"/>
    <w:sectPr w:rsidR="00984081" w:rsidSect="00AC2F6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6"/>
  <w:mirrorMargins/>
  <w:proofState w:spelling="clean" w:grammar="clean"/>
  <w:defaultTabStop w:val="720"/>
  <w:evenAndOddHeaders/>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64E8"/>
    <w:rsid w:val="00012F98"/>
    <w:rsid w:val="00033BEE"/>
    <w:rsid w:val="00044F3F"/>
    <w:rsid w:val="00080A8C"/>
    <w:rsid w:val="00083DAC"/>
    <w:rsid w:val="0013628E"/>
    <w:rsid w:val="00150A98"/>
    <w:rsid w:val="00167921"/>
    <w:rsid w:val="001B28FF"/>
    <w:rsid w:val="001C4727"/>
    <w:rsid w:val="001D3D42"/>
    <w:rsid w:val="00210B2B"/>
    <w:rsid w:val="002A4D0B"/>
    <w:rsid w:val="002C1AA4"/>
    <w:rsid w:val="002C51CA"/>
    <w:rsid w:val="002C7AC6"/>
    <w:rsid w:val="002D19D5"/>
    <w:rsid w:val="002E79CD"/>
    <w:rsid w:val="002F3CA5"/>
    <w:rsid w:val="002F4D13"/>
    <w:rsid w:val="002F7981"/>
    <w:rsid w:val="00304E22"/>
    <w:rsid w:val="0035237F"/>
    <w:rsid w:val="003834AF"/>
    <w:rsid w:val="003A29B0"/>
    <w:rsid w:val="003F438D"/>
    <w:rsid w:val="004022BB"/>
    <w:rsid w:val="004109AA"/>
    <w:rsid w:val="00431206"/>
    <w:rsid w:val="0044739E"/>
    <w:rsid w:val="00457646"/>
    <w:rsid w:val="00465EF9"/>
    <w:rsid w:val="00477B05"/>
    <w:rsid w:val="004A6592"/>
    <w:rsid w:val="004A7920"/>
    <w:rsid w:val="004D4EBC"/>
    <w:rsid w:val="004E5931"/>
    <w:rsid w:val="005052BE"/>
    <w:rsid w:val="00507AB6"/>
    <w:rsid w:val="00511F49"/>
    <w:rsid w:val="00515F5D"/>
    <w:rsid w:val="005163A1"/>
    <w:rsid w:val="00562BF1"/>
    <w:rsid w:val="00562DDD"/>
    <w:rsid w:val="005B1AB2"/>
    <w:rsid w:val="00601694"/>
    <w:rsid w:val="00605B6D"/>
    <w:rsid w:val="00610028"/>
    <w:rsid w:val="00627989"/>
    <w:rsid w:val="006510D0"/>
    <w:rsid w:val="00673EE8"/>
    <w:rsid w:val="00692251"/>
    <w:rsid w:val="006A4DD9"/>
    <w:rsid w:val="006A64E8"/>
    <w:rsid w:val="006B2067"/>
    <w:rsid w:val="006D1B81"/>
    <w:rsid w:val="006F5F0C"/>
    <w:rsid w:val="006F6FC3"/>
    <w:rsid w:val="007205BC"/>
    <w:rsid w:val="00761F52"/>
    <w:rsid w:val="00773554"/>
    <w:rsid w:val="00774E29"/>
    <w:rsid w:val="007B253E"/>
    <w:rsid w:val="00824EB7"/>
    <w:rsid w:val="0083517C"/>
    <w:rsid w:val="008358EC"/>
    <w:rsid w:val="008407CC"/>
    <w:rsid w:val="00842AE6"/>
    <w:rsid w:val="00844294"/>
    <w:rsid w:val="00857EC0"/>
    <w:rsid w:val="00874070"/>
    <w:rsid w:val="00882A5E"/>
    <w:rsid w:val="008D6A00"/>
    <w:rsid w:val="0091469C"/>
    <w:rsid w:val="0097406D"/>
    <w:rsid w:val="00980148"/>
    <w:rsid w:val="00984081"/>
    <w:rsid w:val="00993938"/>
    <w:rsid w:val="009A2E5E"/>
    <w:rsid w:val="009B030A"/>
    <w:rsid w:val="009B6307"/>
    <w:rsid w:val="009D4C06"/>
    <w:rsid w:val="009F641C"/>
    <w:rsid w:val="00A45B4C"/>
    <w:rsid w:val="00AC2F67"/>
    <w:rsid w:val="00B000A9"/>
    <w:rsid w:val="00B12403"/>
    <w:rsid w:val="00B40B30"/>
    <w:rsid w:val="00B505C4"/>
    <w:rsid w:val="00BB5BAF"/>
    <w:rsid w:val="00C20E10"/>
    <w:rsid w:val="00C45FD9"/>
    <w:rsid w:val="00C46499"/>
    <w:rsid w:val="00C55EB0"/>
    <w:rsid w:val="00C66604"/>
    <w:rsid w:val="00C979C2"/>
    <w:rsid w:val="00CD272F"/>
    <w:rsid w:val="00CD38AA"/>
    <w:rsid w:val="00CD3A99"/>
    <w:rsid w:val="00CD3C99"/>
    <w:rsid w:val="00D37375"/>
    <w:rsid w:val="00D74172"/>
    <w:rsid w:val="00D940EC"/>
    <w:rsid w:val="00D96D45"/>
    <w:rsid w:val="00DB2294"/>
    <w:rsid w:val="00DC46A5"/>
    <w:rsid w:val="00DC6243"/>
    <w:rsid w:val="00E064CF"/>
    <w:rsid w:val="00E161D5"/>
    <w:rsid w:val="00E731DB"/>
    <w:rsid w:val="00E87FF0"/>
    <w:rsid w:val="00F02CC9"/>
    <w:rsid w:val="00F03C60"/>
    <w:rsid w:val="00F13CFD"/>
    <w:rsid w:val="00F42DA7"/>
    <w:rsid w:val="00F6561F"/>
    <w:rsid w:val="00FD17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3F06BA0"/>
  <w15:chartTrackingRefBased/>
  <w15:docId w15:val="{4B130E15-4203-BD44-8CD5-65B8FDB49C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A64E8"/>
    <w:rPr>
      <w:noProof/>
      <w:kern w:val="0"/>
      <w14:ligatures w14:val="none"/>
    </w:rPr>
  </w:style>
  <w:style w:type="paragraph" w:styleId="Heading1">
    <w:name w:val="heading 1"/>
    <w:basedOn w:val="Normal"/>
    <w:next w:val="Normal"/>
    <w:link w:val="Heading1Char"/>
    <w:uiPriority w:val="9"/>
    <w:qFormat/>
    <w:rsid w:val="006A64E8"/>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6A64E8"/>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6A64E8"/>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6A64E8"/>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6A64E8"/>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6A64E8"/>
    <w:pPr>
      <w:keepNext/>
      <w:keepLines/>
      <w:spacing w:before="40"/>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6A64E8"/>
    <w:pPr>
      <w:keepNext/>
      <w:keepLines/>
      <w:spacing w:before="40"/>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6A64E8"/>
    <w:pPr>
      <w:keepNext/>
      <w:keepLines/>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6A64E8"/>
    <w:pPr>
      <w:keepNext/>
      <w:keepLines/>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64E8"/>
    <w:rPr>
      <w:rFonts w:asciiTheme="majorHAnsi" w:eastAsiaTheme="majorEastAsia" w:hAnsiTheme="majorHAnsi" w:cstheme="majorBidi"/>
      <w:noProof/>
      <w:color w:val="0F4761" w:themeColor="accent1" w:themeShade="BF"/>
      <w:sz w:val="40"/>
      <w:szCs w:val="40"/>
    </w:rPr>
  </w:style>
  <w:style w:type="character" w:customStyle="1" w:styleId="Heading2Char">
    <w:name w:val="Heading 2 Char"/>
    <w:basedOn w:val="DefaultParagraphFont"/>
    <w:link w:val="Heading2"/>
    <w:uiPriority w:val="9"/>
    <w:semiHidden/>
    <w:rsid w:val="006A64E8"/>
    <w:rPr>
      <w:rFonts w:asciiTheme="majorHAnsi" w:eastAsiaTheme="majorEastAsia" w:hAnsiTheme="majorHAnsi" w:cstheme="majorBidi"/>
      <w:noProof/>
      <w:color w:val="0F4761" w:themeColor="accent1" w:themeShade="BF"/>
      <w:sz w:val="32"/>
      <w:szCs w:val="32"/>
    </w:rPr>
  </w:style>
  <w:style w:type="character" w:customStyle="1" w:styleId="Heading3Char">
    <w:name w:val="Heading 3 Char"/>
    <w:basedOn w:val="DefaultParagraphFont"/>
    <w:link w:val="Heading3"/>
    <w:uiPriority w:val="9"/>
    <w:semiHidden/>
    <w:rsid w:val="006A64E8"/>
    <w:rPr>
      <w:rFonts w:eastAsiaTheme="majorEastAsia" w:cstheme="majorBidi"/>
      <w:noProof/>
      <w:color w:val="0F4761" w:themeColor="accent1" w:themeShade="BF"/>
      <w:sz w:val="28"/>
      <w:szCs w:val="28"/>
    </w:rPr>
  </w:style>
  <w:style w:type="character" w:customStyle="1" w:styleId="Heading4Char">
    <w:name w:val="Heading 4 Char"/>
    <w:basedOn w:val="DefaultParagraphFont"/>
    <w:link w:val="Heading4"/>
    <w:uiPriority w:val="9"/>
    <w:semiHidden/>
    <w:rsid w:val="006A64E8"/>
    <w:rPr>
      <w:rFonts w:eastAsiaTheme="majorEastAsia" w:cstheme="majorBidi"/>
      <w:i/>
      <w:iCs/>
      <w:noProof/>
      <w:color w:val="0F4761" w:themeColor="accent1" w:themeShade="BF"/>
    </w:rPr>
  </w:style>
  <w:style w:type="character" w:customStyle="1" w:styleId="Heading5Char">
    <w:name w:val="Heading 5 Char"/>
    <w:basedOn w:val="DefaultParagraphFont"/>
    <w:link w:val="Heading5"/>
    <w:uiPriority w:val="9"/>
    <w:semiHidden/>
    <w:rsid w:val="006A64E8"/>
    <w:rPr>
      <w:rFonts w:eastAsiaTheme="majorEastAsia" w:cstheme="majorBidi"/>
      <w:noProof/>
      <w:color w:val="0F4761" w:themeColor="accent1" w:themeShade="BF"/>
    </w:rPr>
  </w:style>
  <w:style w:type="character" w:customStyle="1" w:styleId="Heading6Char">
    <w:name w:val="Heading 6 Char"/>
    <w:basedOn w:val="DefaultParagraphFont"/>
    <w:link w:val="Heading6"/>
    <w:uiPriority w:val="9"/>
    <w:semiHidden/>
    <w:rsid w:val="006A64E8"/>
    <w:rPr>
      <w:rFonts w:eastAsiaTheme="majorEastAsia" w:cstheme="majorBidi"/>
      <w:i/>
      <w:iCs/>
      <w:noProof/>
      <w:color w:val="595959" w:themeColor="text1" w:themeTint="A6"/>
    </w:rPr>
  </w:style>
  <w:style w:type="character" w:customStyle="1" w:styleId="Heading7Char">
    <w:name w:val="Heading 7 Char"/>
    <w:basedOn w:val="DefaultParagraphFont"/>
    <w:link w:val="Heading7"/>
    <w:uiPriority w:val="9"/>
    <w:semiHidden/>
    <w:rsid w:val="006A64E8"/>
    <w:rPr>
      <w:rFonts w:eastAsiaTheme="majorEastAsia" w:cstheme="majorBidi"/>
      <w:noProof/>
      <w:color w:val="595959" w:themeColor="text1" w:themeTint="A6"/>
    </w:rPr>
  </w:style>
  <w:style w:type="character" w:customStyle="1" w:styleId="Heading8Char">
    <w:name w:val="Heading 8 Char"/>
    <w:basedOn w:val="DefaultParagraphFont"/>
    <w:link w:val="Heading8"/>
    <w:uiPriority w:val="9"/>
    <w:semiHidden/>
    <w:rsid w:val="006A64E8"/>
    <w:rPr>
      <w:rFonts w:eastAsiaTheme="majorEastAsia" w:cstheme="majorBidi"/>
      <w:i/>
      <w:iCs/>
      <w:noProof/>
      <w:color w:val="272727" w:themeColor="text1" w:themeTint="D8"/>
    </w:rPr>
  </w:style>
  <w:style w:type="character" w:customStyle="1" w:styleId="Heading9Char">
    <w:name w:val="Heading 9 Char"/>
    <w:basedOn w:val="DefaultParagraphFont"/>
    <w:link w:val="Heading9"/>
    <w:uiPriority w:val="9"/>
    <w:semiHidden/>
    <w:rsid w:val="006A64E8"/>
    <w:rPr>
      <w:rFonts w:eastAsiaTheme="majorEastAsia" w:cstheme="majorBidi"/>
      <w:noProof/>
      <w:color w:val="272727" w:themeColor="text1" w:themeTint="D8"/>
    </w:rPr>
  </w:style>
  <w:style w:type="paragraph" w:styleId="Title">
    <w:name w:val="Title"/>
    <w:basedOn w:val="Normal"/>
    <w:next w:val="Normal"/>
    <w:link w:val="TitleChar"/>
    <w:uiPriority w:val="10"/>
    <w:qFormat/>
    <w:rsid w:val="006A64E8"/>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6A64E8"/>
    <w:rPr>
      <w:rFonts w:asciiTheme="majorHAnsi" w:eastAsiaTheme="majorEastAsia" w:hAnsiTheme="majorHAnsi" w:cstheme="majorBidi"/>
      <w:noProof/>
      <w:spacing w:val="-10"/>
      <w:kern w:val="28"/>
      <w:sz w:val="56"/>
      <w:szCs w:val="56"/>
    </w:rPr>
  </w:style>
  <w:style w:type="paragraph" w:styleId="Subtitle">
    <w:name w:val="Subtitle"/>
    <w:basedOn w:val="Normal"/>
    <w:next w:val="Normal"/>
    <w:link w:val="SubtitleChar"/>
    <w:uiPriority w:val="11"/>
    <w:qFormat/>
    <w:rsid w:val="006A64E8"/>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6A64E8"/>
    <w:rPr>
      <w:rFonts w:eastAsiaTheme="majorEastAsia" w:cstheme="majorBidi"/>
      <w:noProof/>
      <w:color w:val="595959" w:themeColor="text1" w:themeTint="A6"/>
      <w:spacing w:val="15"/>
      <w:sz w:val="28"/>
      <w:szCs w:val="28"/>
    </w:rPr>
  </w:style>
  <w:style w:type="paragraph" w:styleId="Quote">
    <w:name w:val="Quote"/>
    <w:basedOn w:val="Normal"/>
    <w:next w:val="Normal"/>
    <w:link w:val="QuoteChar"/>
    <w:uiPriority w:val="29"/>
    <w:qFormat/>
    <w:rsid w:val="006A64E8"/>
    <w:pPr>
      <w:spacing w:before="160" w:after="160"/>
      <w:jc w:val="center"/>
    </w:pPr>
    <w:rPr>
      <w:rFonts w:eastAsiaTheme="minorEastAsia"/>
      <w:i/>
      <w:iCs/>
      <w:color w:val="404040" w:themeColor="text1" w:themeTint="BF"/>
      <w:kern w:val="2"/>
      <w14:ligatures w14:val="standardContextual"/>
    </w:rPr>
  </w:style>
  <w:style w:type="character" w:customStyle="1" w:styleId="QuoteChar">
    <w:name w:val="Quote Char"/>
    <w:basedOn w:val="DefaultParagraphFont"/>
    <w:link w:val="Quote"/>
    <w:uiPriority w:val="29"/>
    <w:rsid w:val="006A64E8"/>
    <w:rPr>
      <w:rFonts w:eastAsiaTheme="minorEastAsia"/>
      <w:i/>
      <w:iCs/>
      <w:noProof/>
      <w:color w:val="404040" w:themeColor="text1" w:themeTint="BF"/>
    </w:rPr>
  </w:style>
  <w:style w:type="paragraph" w:styleId="ListParagraph">
    <w:name w:val="List Paragraph"/>
    <w:basedOn w:val="Normal"/>
    <w:uiPriority w:val="34"/>
    <w:qFormat/>
    <w:rsid w:val="006A64E8"/>
    <w:pPr>
      <w:ind w:left="720"/>
      <w:contextualSpacing/>
    </w:pPr>
    <w:rPr>
      <w:rFonts w:eastAsiaTheme="minorEastAsia"/>
      <w:kern w:val="2"/>
      <w14:ligatures w14:val="standardContextual"/>
    </w:rPr>
  </w:style>
  <w:style w:type="character" w:styleId="IntenseEmphasis">
    <w:name w:val="Intense Emphasis"/>
    <w:basedOn w:val="DefaultParagraphFont"/>
    <w:uiPriority w:val="21"/>
    <w:qFormat/>
    <w:rsid w:val="006A64E8"/>
    <w:rPr>
      <w:i/>
      <w:iCs/>
      <w:color w:val="0F4761" w:themeColor="accent1" w:themeShade="BF"/>
    </w:rPr>
  </w:style>
  <w:style w:type="paragraph" w:styleId="IntenseQuote">
    <w:name w:val="Intense Quote"/>
    <w:basedOn w:val="Normal"/>
    <w:next w:val="Normal"/>
    <w:link w:val="IntenseQuoteChar"/>
    <w:uiPriority w:val="30"/>
    <w:qFormat/>
    <w:rsid w:val="006A64E8"/>
    <w:pPr>
      <w:pBdr>
        <w:top w:val="single" w:sz="4" w:space="10" w:color="0F4761" w:themeColor="accent1" w:themeShade="BF"/>
        <w:bottom w:val="single" w:sz="4" w:space="10" w:color="0F4761" w:themeColor="accent1" w:themeShade="BF"/>
      </w:pBdr>
      <w:spacing w:before="360" w:after="360"/>
      <w:ind w:left="864" w:right="864"/>
      <w:jc w:val="center"/>
    </w:pPr>
    <w:rPr>
      <w:rFonts w:eastAsiaTheme="minorEastAsia"/>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6A64E8"/>
    <w:rPr>
      <w:rFonts w:eastAsiaTheme="minorEastAsia"/>
      <w:i/>
      <w:iCs/>
      <w:noProof/>
      <w:color w:val="0F4761" w:themeColor="accent1" w:themeShade="BF"/>
    </w:rPr>
  </w:style>
  <w:style w:type="character" w:styleId="IntenseReference">
    <w:name w:val="Intense Reference"/>
    <w:basedOn w:val="DefaultParagraphFont"/>
    <w:uiPriority w:val="32"/>
    <w:qFormat/>
    <w:rsid w:val="006A64E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microsoft.com/office/2007/relationships/hdphoto" Target="media/hdphoto1.wdp"/><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png"/><Relationship Id="rId15" Type="http://schemas.openxmlformats.org/officeDocument/2006/relationships/image" Target="media/image11.png"/><Relationship Id="rId10" Type="http://schemas.openxmlformats.org/officeDocument/2006/relationships/image" Target="media/image7.emf"/><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179</TotalTime>
  <Pages>6</Pages>
  <Words>704</Words>
  <Characters>4017</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G Bilham</dc:creator>
  <cp:keywords/>
  <dc:description/>
  <cp:lastModifiedBy>Roger G Bilham</cp:lastModifiedBy>
  <cp:revision>13</cp:revision>
  <dcterms:created xsi:type="dcterms:W3CDTF">2024-12-21T15:41:00Z</dcterms:created>
  <dcterms:modified xsi:type="dcterms:W3CDTF">2025-01-26T02:33:00Z</dcterms:modified>
</cp:coreProperties>
</file>